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MANAJEMEN  PRIVASI KOMUNIKASI GAY DALAM HUBUNGAN INTERPERSONAL</w:t>
      </w:r>
    </w:p>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Yerah Melita, Biladi Muhammad Wiragana</w:t>
      </w:r>
    </w:p>
    <w:p>
      <w:pPr>
        <w:jc w:val="center"/>
        <w:rPr>
          <w:rFonts w:hint="default" w:ascii="Times New Roman" w:hAnsi="Times New Roman" w:cs="Times New Roman"/>
          <w:sz w:val="22"/>
          <w:szCs w:val="22"/>
          <w:lang w:val="en-US"/>
        </w:rPr>
      </w:pPr>
      <w:r>
        <w:rPr>
          <w:rFonts w:hint="default" w:ascii="Times New Roman" w:hAnsi="Times New Roman" w:cs="Times New Roman"/>
          <w:sz w:val="22"/>
          <w:szCs w:val="22"/>
          <w:lang w:val="en-US"/>
        </w:rPr>
        <w:t>STISIP Widuri, Jakarta</w:t>
      </w:r>
    </w:p>
    <w:p>
      <w:pPr>
        <w:jc w:val="center"/>
        <w:rPr>
          <w:rFonts w:hint="default" w:ascii="Times New Roman" w:hAnsi="Times New Roman" w:cs="Times New Roman"/>
          <w:sz w:val="22"/>
          <w:szCs w:val="22"/>
          <w:lang w:val="en-US"/>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"mailto:yerahmelita@gmail.com" </w:instrText>
      </w:r>
      <w:r>
        <w:rPr>
          <w:rFonts w:hint="default" w:ascii="Times New Roman" w:hAnsi="Times New Roman" w:cs="Times New Roman"/>
          <w:sz w:val="22"/>
          <w:szCs w:val="22"/>
        </w:rPr>
        <w:fldChar w:fldCharType="separate"/>
      </w:r>
      <w:r>
        <w:rPr>
          <w:rStyle w:val="5"/>
          <w:rFonts w:hint="default" w:ascii="Times New Roman" w:hAnsi="Times New Roman" w:cs="Times New Roman"/>
          <w:sz w:val="22"/>
          <w:szCs w:val="22"/>
          <w:lang w:val="en-US"/>
        </w:rPr>
        <w:t>yerahmelita@gmail.com</w:t>
      </w:r>
      <w:r>
        <w:rPr>
          <w:rStyle w:val="5"/>
          <w:rFonts w:hint="default" w:ascii="Times New Roman" w:hAnsi="Times New Roman" w:cs="Times New Roman"/>
          <w:sz w:val="22"/>
          <w:szCs w:val="22"/>
          <w:lang w:val="en-US"/>
        </w:rPr>
        <w:fldChar w:fldCharType="end"/>
      </w:r>
      <w:r>
        <w:rPr>
          <w:rStyle w:val="5"/>
          <w:rFonts w:hint="default" w:ascii="Times New Roman" w:hAnsi="Times New Roman" w:cs="Times New Roman"/>
          <w:sz w:val="22"/>
          <w:szCs w:val="22"/>
          <w:lang w:val="en-US"/>
        </w:rPr>
        <w:t xml:space="preserve">, </w:t>
      </w:r>
      <w:r>
        <w:rPr>
          <w:rStyle w:val="5"/>
          <w:rFonts w:hint="default" w:ascii="Times New Roman" w:hAnsi="Times New Roman"/>
          <w:sz w:val="22"/>
          <w:szCs w:val="22"/>
          <w:lang w:val="en-US"/>
        </w:rPr>
        <w:t>biladimuhammad@gmail.com</w:t>
      </w:r>
    </w:p>
    <w:p>
      <w:pPr>
        <w:jc w:val="center"/>
        <w:rPr>
          <w:rFonts w:hint="default" w:ascii="Times New Roman" w:hAnsi="Times New Roman" w:cs="Times New Roman"/>
          <w:i/>
          <w:iCs/>
          <w:sz w:val="24"/>
          <w:szCs w:val="24"/>
          <w:lang w:val="en-US"/>
        </w:rPr>
      </w:pPr>
    </w:p>
    <w:p>
      <w:pPr>
        <w:jc w:val="center"/>
        <w:rPr>
          <w:rFonts w:hint="default" w:ascii="Times New Roman" w:hAnsi="Times New Roman" w:cs="Times New Roman"/>
          <w:i/>
          <w:iCs/>
          <w:sz w:val="24"/>
          <w:szCs w:val="24"/>
          <w:lang w:val="en-US"/>
        </w:rPr>
      </w:pPr>
      <w:r>
        <w:rPr>
          <w:rFonts w:hint="default" w:ascii="Times New Roman" w:hAnsi="Times New Roman" w:cs="Times New Roman"/>
          <w:b/>
          <w:bCs/>
          <w:i/>
          <w:iCs/>
          <w:sz w:val="24"/>
          <w:szCs w:val="24"/>
          <w:lang w:val="en-US"/>
        </w:rPr>
        <w:t xml:space="preserve">ABSTRACT </w:t>
      </w:r>
    </w:p>
    <w:p>
      <w:pPr>
        <w:jc w:val="both"/>
        <w:rPr>
          <w:rFonts w:hint="default" w:ascii="Times New Roman" w:hAnsi="Times New Roman"/>
          <w:i/>
          <w:iCs/>
          <w:sz w:val="24"/>
          <w:szCs w:val="24"/>
          <w:lang w:val="en-US"/>
        </w:rPr>
      </w:pPr>
      <w:r>
        <w:rPr>
          <w:rFonts w:hint="default" w:ascii="Times New Roman" w:hAnsi="Times New Roman"/>
          <w:i/>
          <w:iCs/>
          <w:sz w:val="24"/>
          <w:szCs w:val="24"/>
          <w:lang w:val="en-US"/>
        </w:rPr>
        <w:t>The background of this research is that people's thinking has begun to open up regarding the livelihoods of communities that have different sexual orientations, especially among the younger generation, but on the other hand there is still discrimination by law enforcement officials and social law by the community. This study focuses on gay privacy management in interpersonal relationships. This study aims to determine the privacy management of gay communication in interpersonal relationships. The theory used in this research is communication privacy management theory. While the method used by using a qualitative approach is descriptive qualitative. This method is used to search for, obtain data, and compile and interpret data that has been obtained from informants. By taking purposive sampling. Data collection techniques used are observation, interviews and documentation. Technical data validity using source and method triangulation. The results of the study show that gays are very protective of information about their sexual orientation even with family and close friends. Gays are more likely to close their sexual orientation meetings and only open up to other gays. Some gay informants have introverted, ambiverted, and extroverted characteristics in their social environment, but are still reluctant to provide private information. Private information for some informants is more comfortable with keeping their gay information from the surrounding environment, because the community itself still does not accept the existence of the gay community in society. One of the informants stated that being gay is a disgrace and a disease in society, so he was reluctant to disclose this information. He prefers to ask God for guidance and asks his mother to pray so that he will be better. Informants hope that society can provide space and respect those with different sexual orientations</w:t>
      </w:r>
    </w:p>
    <w:p>
      <w:pPr>
        <w:jc w:val="both"/>
        <w:rPr>
          <w:rFonts w:hint="default" w:ascii="Times New Roman" w:hAnsi="Times New Roman"/>
          <w:i/>
          <w:iCs/>
          <w:sz w:val="24"/>
          <w:szCs w:val="24"/>
          <w:lang w:val="en-US"/>
        </w:rPr>
      </w:pPr>
      <w:r>
        <w:rPr>
          <w:rFonts w:hint="default" w:ascii="Times New Roman" w:hAnsi="Times New Roman"/>
          <w:i/>
          <w:iCs/>
          <w:sz w:val="24"/>
          <w:szCs w:val="24"/>
          <w:lang w:val="en-US"/>
        </w:rPr>
        <w:t>Keywords Gay, Communication Privacy, Interpersonal Relations.</w:t>
      </w:r>
    </w:p>
    <w:p>
      <w:pPr>
        <w:jc w:val="center"/>
        <w:rPr>
          <w:rFonts w:hint="default" w:ascii="Times New Roman" w:hAnsi="Times New Roman"/>
          <w:i/>
          <w:iCs/>
          <w:sz w:val="24"/>
          <w:szCs w:val="24"/>
          <w:lang w:val="en-US"/>
        </w:rPr>
      </w:pPr>
    </w:p>
    <w:p>
      <w:pPr>
        <w:jc w:val="center"/>
        <w:rPr>
          <w:rFonts w:hint="default" w:ascii="Times New Roman" w:hAnsi="Times New Roman" w:cs="Times New Roman"/>
          <w:sz w:val="24"/>
          <w:szCs w:val="24"/>
          <w:lang w:val="en-US"/>
        </w:rPr>
      </w:pPr>
      <w:r>
        <w:rPr>
          <w:rFonts w:hint="default" w:ascii="Times New Roman" w:hAnsi="Times New Roman" w:cs="Times New Roman"/>
          <w:b/>
          <w:bCs/>
          <w:sz w:val="24"/>
          <w:szCs w:val="24"/>
          <w:lang w:val="en-US"/>
        </w:rPr>
        <w:t>ABSTRAK</w:t>
      </w:r>
    </w:p>
    <w:p>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Penelitian ini dilatarbelakangi dengan mulai terbukanya pemikiran masyarakat mengenai hajat hidup komunitas yang memiliki orientasi seks yang berbeda khususnya di genarasi muda, namun di sisi lain masih ada diskriminasi yang dilakukan aparat penegak hukun serta hukum sosial oleh masyarakat. Penelitian ini berfokus pada Manaje</w:t>
      </w:r>
      <w:r>
        <w:rPr>
          <w:rFonts w:hint="default" w:ascii="Times New Roman" w:hAnsi="Times New Roman" w:cs="Times New Roman"/>
          <w:sz w:val="24"/>
          <w:szCs w:val="24"/>
          <w:lang w:val="en-US"/>
        </w:rPr>
        <w:t>men</w:t>
      </w:r>
      <w:r>
        <w:rPr>
          <w:rFonts w:hint="default" w:ascii="Times New Roman" w:hAnsi="Times New Roman" w:cs="Times New Roman"/>
          <w:sz w:val="24"/>
          <w:szCs w:val="24"/>
          <w:lang w:val="en-US"/>
        </w:rPr>
        <w:t xml:space="preserve"> Privasi gay dalam hubungan interpersonal.  Penelitian ini bertujuan untuk mengetahui manajemen privasi komunikasi gay dalam hubungan interpersonal. Teori yang digunakan dalam penelitian ini adalah teori manajemen privasi komunikasi</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 xml:space="preserve"> Sedangkan metode</w:t>
      </w:r>
      <w:r>
        <w:rPr>
          <w:rFonts w:hint="default" w:ascii="Times New Roman" w:hAnsi="Times New Roman" w:cs="Times New Roman"/>
          <w:sz w:val="24"/>
          <w:szCs w:val="24"/>
          <w:lang w:val="en-US"/>
        </w:rPr>
        <w:t xml:space="preserve"> yang digunakan </w:t>
      </w:r>
      <w:r>
        <w:rPr>
          <w:rFonts w:hint="default" w:ascii="Times New Roman" w:hAnsi="Times New Roman" w:cs="Times New Roman"/>
          <w:sz w:val="24"/>
          <w:szCs w:val="24"/>
          <w:lang w:val="en-US"/>
        </w:rPr>
        <w:t xml:space="preserve"> dengan menggunakan pendekatan k</w:t>
      </w:r>
      <w:r>
        <w:rPr>
          <w:rFonts w:hint="default" w:ascii="Times New Roman" w:hAnsi="Times New Roman" w:cs="Times New Roman"/>
          <w:sz w:val="24"/>
          <w:szCs w:val="24"/>
          <w:lang w:val="en-US"/>
        </w:rPr>
        <w:t>u</w:t>
      </w:r>
      <w:r>
        <w:rPr>
          <w:rFonts w:hint="default" w:ascii="Times New Roman" w:hAnsi="Times New Roman" w:cs="Times New Roman"/>
          <w:sz w:val="24"/>
          <w:szCs w:val="24"/>
          <w:lang w:val="en-US"/>
        </w:rPr>
        <w:t>alitatif  yaitu  deskri</w:t>
      </w:r>
      <w:r>
        <w:rPr>
          <w:rFonts w:hint="default" w:ascii="Times New Roman" w:hAnsi="Times New Roman" w:cs="Times New Roman"/>
          <w:sz w:val="24"/>
          <w:szCs w:val="24"/>
          <w:lang w:val="en-US"/>
        </w:rPr>
        <w:t xml:space="preserve">tif kualitatif. </w:t>
      </w:r>
      <w:r>
        <w:rPr>
          <w:rFonts w:hint="default" w:ascii="Times New Roman" w:hAnsi="Times New Roman" w:cs="Times New Roman"/>
          <w:sz w:val="24"/>
          <w:szCs w:val="24"/>
          <w:lang w:val="en-US"/>
        </w:rPr>
        <w:t>Metode ini dugunakan untuk mencari, memperoleh data, dan menyusun serta menafsirkan data yang telah diperoleh dari informan</w:t>
      </w:r>
      <w:r>
        <w:rPr>
          <w:rFonts w:hint="default" w:ascii="Times New Roman" w:hAnsi="Times New Roman" w:cs="Times New Roman"/>
          <w:sz w:val="24"/>
          <w:szCs w:val="24"/>
          <w:lang w:val="en-US"/>
        </w:rPr>
        <w:t xml:space="preserve">. Dengan pengambilan sampel </w:t>
      </w:r>
      <w:r>
        <w:rPr>
          <w:rFonts w:hint="default" w:ascii="Times New Roman" w:hAnsi="Times New Roman" w:cs="Times New Roman"/>
          <w:i/>
          <w:iCs/>
          <w:sz w:val="24"/>
          <w:szCs w:val="24"/>
          <w:lang w:val="en-US"/>
        </w:rPr>
        <w:t>purposive sampling</w:t>
      </w:r>
      <w:r>
        <w:rPr>
          <w:rFonts w:hint="default" w:ascii="Times New Roman" w:hAnsi="Times New Roman" w:cs="Times New Roman"/>
          <w:sz w:val="24"/>
          <w:szCs w:val="24"/>
          <w:lang w:val="en-US"/>
        </w:rPr>
        <w:t xml:space="preserve">. Teknik pengumpulan data yang digunakan adalah observasi, wawanca dan dokumentasi. Teknis keabshan data menggunakan triangulasi sumber dan metode. </w:t>
      </w:r>
      <w:r>
        <w:rPr>
          <w:rFonts w:hint="default" w:ascii="Times New Roman" w:hAnsi="Times New Roman" w:cs="Times New Roman"/>
          <w:sz w:val="24"/>
          <w:szCs w:val="24"/>
          <w:lang w:val="en-US"/>
        </w:rPr>
        <w:t>Hasil penelitian menunjukan</w:t>
      </w:r>
      <w:r>
        <w:rPr>
          <w:rFonts w:hint="default" w:ascii="Times New Roman" w:hAnsi="Times New Roman" w:cs="Times New Roman"/>
          <w:sz w:val="24"/>
          <w:szCs w:val="24"/>
          <w:lang w:val="en-US"/>
        </w:rPr>
        <w:t xml:space="preserve"> bahwa gay sangat menjaga informasi mengenai orientasi  seksnya sekalipun dengan keluarga maupun sahabat dekatnya. Gay lebih cenderung menutup rapat-rapat orientasi seksnya dan hanya membuka kepada sesama gay. Beberapa informan</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gay memiliki sifat introvert, ambivert, hingga ekstrovert dalam lingkungan sosialnya, namun tetap enggan untuk memberikan informasi privatnya. Informasi privat bagi sebagian informan lebih nyaman dengan menjaga informasi gaynya dari lingkungan sekitarr, karena masyarakat sendidri masih belum menerima keberadaan komunitas gay dalam lingkungan masyarakat. Salah satu iforman menyatakan, bahwa gay merupakan aib dan penyakit yang ada di masyarakat sehingga dia enggan membuka informasinya tersebut. Dirinya lebih memilih untuk meminta pentunjuk dari Tuhan dan meminta doa kepada ibunya agar dirinya menjadi lebih baik lagi. Informan berharap masyarakat dapat memberikan ruang serta menghormati mereka yang memiliki orientasi seks yang berbeda</w:t>
      </w:r>
    </w:p>
    <w:p>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Kata kunci Gay, Privasi Komunikasi, Hubungan Interpersonal.</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br w:type="page"/>
      </w:r>
    </w:p>
    <w:p>
      <w:pPr>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PENDAHULUAN</w:t>
      </w:r>
    </w:p>
    <w:p>
      <w:pPr>
        <w:pStyle w:val="7"/>
        <w:ind w:left="0"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Orientasi seks pada seseorang menjadi salah satu identiras dilingkungannya. Secara umum dianggap normal.  Orientasi seks yang normal adalah ketertarikan seks pada lawan jenis. Orientasi seks sesama jenis masih dianggap hal yang menyimpang dan tabu di masyarakat. Walaupun demikian, disadari ataupun tidak disadari masih ada terdapat orang-orang dengan orientasi seks yang dianggap menyimpang dari kehidupan normal dan keberadaannya cenderung ditolak oleh masyarakt. Kelompok orang-orang tersebut adalah Lesbian, Gay, biseksual dan transgender (Amin, 2015}.</w:t>
      </w:r>
    </w:p>
    <w:p>
      <w:pPr>
        <w:pStyle w:val="7"/>
        <w:ind w:left="0"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LGBT adalah  istilah yang digunakan sejak tahun 1980an untuk menggantikan komunitas “gay”. LGBT  singkatan dari Lesbian, Gay, Biseksual dan Transgender.</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 xml:space="preserve">Bagi mereka yang setuju </w:t>
      </w:r>
      <w:r>
        <w:rPr>
          <w:rFonts w:hint="default" w:ascii="Times New Roman" w:hAnsi="Times New Roman" w:cs="Times New Roman"/>
          <w:sz w:val="24"/>
          <w:szCs w:val="24"/>
          <w:lang w:val="en-US"/>
        </w:rPr>
        <w:t xml:space="preserve"> dengan keberadaan kaum LGBT, mereka ingin  keberadaan mereka dihormati atas dasar kemanusiaan, tidak lagi dianggap sebagai perilaku gangguan jiwa dan juga memiliki aks</w:t>
      </w:r>
      <w:r>
        <w:rPr>
          <w:rFonts w:hint="default" w:ascii="Times New Roman" w:hAnsi="Times New Roman" w:cs="Times New Roman"/>
          <w:sz w:val="24"/>
          <w:szCs w:val="24"/>
          <w:lang w:val="en-US"/>
        </w:rPr>
        <w:t>e</w:t>
      </w:r>
      <w:r>
        <w:rPr>
          <w:rFonts w:hint="default" w:ascii="Times New Roman" w:hAnsi="Times New Roman" w:cs="Times New Roman"/>
          <w:sz w:val="24"/>
          <w:szCs w:val="24"/>
          <w:lang w:val="en-US"/>
        </w:rPr>
        <w:t>s politik, ekonomi, sosial dan semua bidang kehidupan lainnya. Sedangkan bagi mereka yang menentang LGBT, menanggap ini sebagai perilaku yang menyimpang, berdosa dan merusak tatanan sosial umat manusia dan mengarah pada kehancuran umat manusia. LGBT juga dinaggap sebagai gangguan jiwa dan membutuhkan terapi suportif untuk menyembuhkannya.</w:t>
      </w:r>
    </w:p>
    <w:p>
      <w:pPr>
        <w:pStyle w:val="7"/>
        <w:ind w:left="0"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Bagi mereka yang  menyukai dan menyetujui LGBT, Gerakan-gerakan LGBT pun terus bermunculan di tanqah air mulai dati Ikatan Waria Yogjakarta  (IWAYO)  14 April 1982 dan Persaudaran Gay Yogyakarta (PGY) pada 1985 kemudian berganti nama menjadi Indonesian Gay Society (IGS) pada tahun 1988.</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Selain itu ada Kelompok Kerja Lesbian dan Gay Nusa</w:t>
      </w:r>
      <w:r>
        <w:rPr>
          <w:rFonts w:hint="default" w:ascii="Times New Roman" w:hAnsi="Times New Roman" w:cs="Times New Roman"/>
          <w:sz w:val="24"/>
          <w:szCs w:val="24"/>
          <w:lang w:val="en-US"/>
        </w:rPr>
        <w:t xml:space="preserve">ntara </w:t>
      </w:r>
      <w:r>
        <w:rPr>
          <w:rFonts w:hint="default" w:ascii="Times New Roman" w:hAnsi="Times New Roman" w:cs="Times New Roman"/>
          <w:sz w:val="24"/>
          <w:szCs w:val="24"/>
          <w:lang w:val="en-US"/>
        </w:rPr>
        <w:t>(KKLGN)  berdiri di Pasuruan, Jawa Timur. Setahun kemudian, namanya secara resmi dipersingkat menjadi GAYA Nusantara. Gaya Nusantara ini sebagai organisasi tertua yang masih terus bertahan sampai sekarang.</w:t>
      </w:r>
    </w:p>
    <w:p>
      <w:pPr>
        <w:pStyle w:val="7"/>
        <w:ind w:left="0"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Pandangan masyarakat terhadap LGBT terus berubah seiring perkembangan zaman, saat ini masyarakat  memang terlihat masih menolak kaum Gay, tetapi mereka menghargai hidup</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kaum LGBT. Berdasarkan survey, 57,7</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masyaraka</w:t>
      </w:r>
      <w:r>
        <w:rPr>
          <w:rFonts w:hint="default" w:ascii="Times New Roman" w:hAnsi="Times New Roman" w:cs="Times New Roman"/>
          <w:sz w:val="24"/>
          <w:szCs w:val="24"/>
          <w:lang w:val="en-US"/>
        </w:rPr>
        <w:t>t</w:t>
      </w:r>
      <w:r>
        <w:rPr>
          <w:rFonts w:hint="default" w:ascii="Times New Roman" w:hAnsi="Times New Roman" w:cs="Times New Roman"/>
          <w:sz w:val="24"/>
          <w:szCs w:val="24"/>
          <w:lang w:val="en-US"/>
        </w:rPr>
        <w:t xml:space="preserve"> berpendapat bahwa kaum LGBT punya hak hidup di negara kita. Temuan lain 45</w:t>
      </w:r>
      <w:r>
        <w:rPr>
          <w:rFonts w:hint="default" w:ascii="Times New Roman" w:hAnsi="Times New Roman" w:cs="Times New Roman"/>
          <w:sz w:val="24"/>
          <w:szCs w:val="24"/>
          <w:lang w:val="en-US"/>
        </w:rPr>
        <w:t>%</w:t>
      </w:r>
      <w:r>
        <w:rPr>
          <w:rFonts w:hint="default" w:ascii="Times New Roman" w:hAnsi="Times New Roman" w:cs="Times New Roman"/>
          <w:sz w:val="24"/>
          <w:szCs w:val="24"/>
          <w:lang w:val="en-US"/>
        </w:rPr>
        <w:t xml:space="preserve">  responden msyarakat bersedia menerima anggota keluarga mereka yang berorientasi seksual </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LGBT. Dengan semakin berkembangnya media sosial membuat beberapa individu dalam komunitas gay berusaha untuk mengelola informasi privasi orientasi seksnya  secara tertutup. Mereka membuat informasi sedemikan rupa kepada beberapa orang yang mereka sangat percayai, teman dekat mereka atau orang lain yang mereka anggap layak untuk menerima informasi tersebut, jadi tidak sembarang orang.</w:t>
      </w:r>
    </w:p>
    <w:p>
      <w:p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Berdasarkan uraian di atas dan berangkat dari fenomena yang ada, peneliti tertarik untuk meneliti mengenai “</w:t>
      </w:r>
      <w:r>
        <w:rPr>
          <w:rFonts w:hint="default" w:ascii="Times New Roman" w:hAnsi="Times New Roman" w:cs="Times New Roman"/>
          <w:sz w:val="24"/>
          <w:szCs w:val="24"/>
          <w:lang w:val="en-US"/>
        </w:rPr>
        <w:t xml:space="preserve"> Bagaimana </w:t>
      </w:r>
      <w:r>
        <w:rPr>
          <w:rFonts w:hint="default" w:ascii="Times New Roman" w:hAnsi="Times New Roman" w:cs="Times New Roman"/>
          <w:sz w:val="24"/>
          <w:szCs w:val="24"/>
          <w:lang w:val="en-US"/>
        </w:rPr>
        <w:t xml:space="preserve">Manajemen Privasi Komunikasi </w:t>
      </w:r>
      <w:r>
        <w:rPr>
          <w:rFonts w:hint="default" w:ascii="Times New Roman" w:hAnsi="Times New Roman" w:cs="Times New Roman"/>
          <w:sz w:val="24"/>
          <w:szCs w:val="24"/>
          <w:lang w:val="en-US"/>
        </w:rPr>
        <w:t xml:space="preserve"> gay  dalam hubungan Interpersonal?”</w:t>
      </w:r>
    </w:p>
    <w:p>
      <w:pPr>
        <w:pStyle w:val="7"/>
        <w:numPr>
          <w:ilvl w:val="0"/>
          <w:numId w:val="0"/>
        </w:numPr>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Tujuan  penelitian ini adalah untuk mengetahui manajemen privasi komunikasi gay dalam hubungan interpersonal. Teori Manajemen Privasi Komunikasi. Teori ini berakar pada asumsi-asumsi mengenai bagaimana seorang individu berpikir dan berkomunikasi sekaligus bersasumsi mengenai sifat dasar manusia. Petronio {2002} mengungkapkan bahwa manajemen privasi komunikasi merupakan teori yang menggambarkan sebuah peta yang menunjukan bahwa orang-orang membuat pilihan tentang mengungkapkan atau menyembunyikan suatu informasi privat berdasarkan kriteria dan kondisi yang mereka anggap penting dan individu percaya bahwa mereka mempunyai hah untuk memiliki dan mengatur akses ke keinformasi privat mereka. Awalnya dikenal dengan “komunikasi batas manajemen” sistematis teori penelitian yang dirancang untuk mengembangkan aplikasi yang berbasis bukti pengertian dari cara orang membuat keputusan tentang mengungkapkan dan menyembunyikan informasi pribadi.</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sz w:val="24"/>
          <w:szCs w:val="24"/>
          <w:lang w:val="en-US"/>
        </w:rPr>
        <w:t>CPM (Communication Privacy Manajemen) menganut aspek-aspek peraturan dan sistem metateori. Teori ini membuat tiga asumsi mengenai sifat dasar manusia.  Pertama, Manusia adalah pembuat keputusan, kedua, manusia adalah pembuat peraturan dan pengikut peraturan dan yang ketiga adalah pilihan dan peraturan manusia didasarkan pada pertimbangan orang lain dan juga akan konsep dirinya. Petronio (2002) dalam (Richard West dan Lynn H. Turner, 2002: 255} melihat bahwa manusia membuat pilihan dan peraturan. Mengenai apa yang harus dikatakan dan apa yang harus disimpan dari orang lain berdasarkan “kalkulus mental” yang didasarkan pada kriteria penting, beberapa diantaranya seperti budaya, gender, kontex. Ia beragumen bahwa kriteria-kriteria ini mencakup pertimbangan akan orang lain yang terlibat dan juga akan konsep diri. Untuk alasan ini Petronio menggunakan istilah pembukaan {</w:t>
      </w:r>
      <w:r>
        <w:rPr>
          <w:rFonts w:hint="default" w:ascii="Times New Roman" w:hAnsi="Times New Roman" w:cs="Times New Roman"/>
          <w:i/>
          <w:iCs/>
          <w:sz w:val="24"/>
          <w:szCs w:val="24"/>
          <w:lang w:val="en-US"/>
        </w:rPr>
        <w:t xml:space="preserve">disclosure} </w:t>
      </w:r>
      <w:r>
        <w:rPr>
          <w:rFonts w:hint="default" w:ascii="Times New Roman" w:hAnsi="Times New Roman" w:cs="Times New Roman"/>
          <w:i w:val="0"/>
          <w:iCs w:val="0"/>
          <w:sz w:val="24"/>
          <w:szCs w:val="24"/>
          <w:lang w:val="en-US"/>
        </w:rPr>
        <w:t xml:space="preserve"> dan pembukaan pribadi {</w:t>
      </w:r>
      <w:r>
        <w:rPr>
          <w:rFonts w:hint="default" w:ascii="Times New Roman" w:hAnsi="Times New Roman" w:cs="Times New Roman"/>
          <w:i/>
          <w:iCs/>
          <w:sz w:val="24"/>
          <w:szCs w:val="24"/>
          <w:lang w:val="en-US"/>
        </w:rPr>
        <w:t xml:space="preserve">private disclosure} </w:t>
      </w:r>
      <w:r>
        <w:rPr>
          <w:rFonts w:hint="default" w:ascii="Times New Roman" w:hAnsi="Times New Roman" w:cs="Times New Roman"/>
          <w:i w:val="0"/>
          <w:iCs w:val="0"/>
          <w:sz w:val="24"/>
          <w:szCs w:val="24"/>
          <w:lang w:val="en-US"/>
        </w:rPr>
        <w:t>dari pada menggunakan isitilah pembukaan diri {self disclosure}. Teori manajemen privasi komunikasi  dapat mencapai tujuan dengan mengajukan lima asumsi dasar yaitu: Informasi Privasi,  batasan privat, kontrol dan kepemilikan, sistem manajemen berdasarkan aturan dan dialektika manajemen</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Informasi Privat merujuk pada cara tradisional  untuk berpikir mngenai pembukaan, ini merupakan pengungkapan informasi privat. Petronio dalan {Richard West dan Lynn H. Tuner, 2002:257} melihat dan berfokus pada isi dari pembukaan memungkinkan kita untuk menguraikan konsep-konsep mengenai privasi dan keintiman serta mempelajari bagaimana mereka saling berhubungan. Batasan privat  bergantung pada metafora, batasan untuk menjelaskan bahwa terdapat garis antara bersikap kepada publik dan bersikap kepada privat. Pada satu sisi batasan ini, orang menyimpan informasi privat untuk diri mereka sendiri. Pada sisi yang lain, orang membuka beberapa informasi privat kepada orang lain dalam relasi sosial mereka. Ketika informasi privat dibagikan, batasan disekelilingnya disebut batasan kolektif dan informasi ini tidak hanya mengenai diri, informasi ini menjadi milik hubungan yang ada. Ketika informasi privat  tetap disimpan oleh seorang individu dan tidak dibuka, maka batasannya disebut batasan personal. Batasan ini juga dapat bervariasi, ada yang muda ditembus dan ada juga yang susah atau kaku, hal ini berkaitan dengan isu masa hidup.</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Sistem manajemen berdasarkan aturan adalah kerangka untuk memahami keputusan yang dibuat orang mengenai informasi privat. Sistem manajemen berdasarkan aturan memungkinkan pengelolaan pada level individu dan kolektif serta merupakan pengaturan rumit yang terdiri dari  tiga proses, yaitu karakteristik aturan privasi, koordinasi batasan dan turbulensi batasan. Koordinasi  batasan salah satu proses dalam sistem manajemen  aturan pribadi yang menggambarkan cara mengatur informasi yang kita miliki. Pertalian batasan merunjuk pada hubungan yang membentuk aliansi batasan antara orang-orang. Kepemilikan batasan yaitu hak-hak dan keistimewaan yang diberikan kepada pemilik pendamping dari informasi privat. Permebilitas batasan merujuk pada seberapa  banyak informasi dapat melalui batasan yang ada. Turbulensi batasan muncul ketka aturan koordinasi batasan tidak jelas atau ketika harapan orang untuk manajemen privasi berkonflik antara satu dengan yang lainnya.</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Dialetika manajemen berfokus pada ketegangan-ketegangan antara keinginan untuk mengungkapkan informasi privat dan keinginan untuk menutupinya. Homoseksual Gay didefinisikan sebagai orientasi atau pilihan seks yang diarahakan kepada seseorang dari jenis kelamin yang sama, atau ketertarikan orang secara emosional dan seksual kepada seseoranfg dari jenis kelaminsama {Oetomo:2001). Kaum heteroseksual menganggap  bahwa orientasi seksual yang dimiliki oleh kaum lesbian\homeseksual adalah menyimpang dari nilai dan norma di masyarakat. Ketertarikan seksual yang dimaksud adalah orientasi seksual yaitu kecenderungan seseorang untuk tertarik atau melakukan perilaku seksual dengan laki-laki atau perempuan {Nietzel :1998).</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Menurut Oetomo {2001} perbuatan homoseksual atau prilaku homoseksual mengacu pada kegiatan atau perilaku seksual antara dua orang yang berjenis kelamin sama. Homoseksual atau homosek mengacu pada orang baik laki-laki dan perempuan sering disebut lesbian atau lesbi.Untuk sepuluh tahun terakhir ini dikenal istilah gay yang mengacu pada laki-laki homeseksual. Lebih lanjut Oetomo menyatakan bahwa pada diri setiap orang mungkin terdapat perasaan homoseksual maupun heteroseksual dengan perbandingan yang berbeda dan perbbandingan tersebut dapat berubah-ubah bergantung pada konteks, waktu dan suasana. Seseorang dapat saja lebih menonjol homeseksualnya pada masa muda dan kemudian lebih menonjol heteroseksualnya pada masa tua atau sebaliknya (Oetomo:2001).</w:t>
      </w:r>
    </w:p>
    <w:p>
      <w:pPr>
        <w:pStyle w:val="7"/>
        <w:numPr>
          <w:ilvl w:val="0"/>
          <w:numId w:val="0"/>
        </w:numPr>
        <w:ind w:firstLine="720"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b/>
          <w:bCs/>
          <w:i w:val="0"/>
          <w:iCs w:val="0"/>
          <w:sz w:val="24"/>
          <w:szCs w:val="24"/>
          <w:lang w:val="en-US"/>
        </w:rPr>
        <w:t>Gay</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LGBT {Lesbian, Gay, Biseksual dan Transgender} adalah istilah yang digunakan sejak tahun 1990-an, menggantikan frasa “komunitas gay” karena istilah ini dinilai  lebih mewakili kelompok-kelompok yang mengisi istilah tersebut secara lebih rinci. Kelompok tersebut:</w:t>
      </w:r>
    </w:p>
    <w:p>
      <w:pPr>
        <w:pStyle w:val="7"/>
        <w:numPr>
          <w:ilvl w:val="0"/>
          <w:numId w:val="1"/>
        </w:numPr>
        <w:ind w:left="425" w:leftChars="0" w:hanging="425"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Lesbi  adalah Kelompok wanita yang secara fisik, emosional dan atau spiritual merasa tertarik dengan wanita lain.</w:t>
      </w:r>
    </w:p>
    <w:p>
      <w:pPr>
        <w:pStyle w:val="7"/>
        <w:numPr>
          <w:ilvl w:val="0"/>
          <w:numId w:val="1"/>
        </w:numPr>
        <w:ind w:left="425" w:leftChars="0" w:hanging="425"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Gay  adalah kelompok pria yang secara fisik, emosional dan atau spritual merasa tertarik dengan pria lain.</w:t>
      </w:r>
    </w:p>
    <w:p>
      <w:pPr>
        <w:pStyle w:val="7"/>
        <w:numPr>
          <w:ilvl w:val="0"/>
          <w:numId w:val="1"/>
        </w:numPr>
        <w:ind w:left="425" w:leftChars="0" w:hanging="425"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Biseksual adalah kelompok orang yang secara fisik, emosional dan atau spritual merasa tertarik baik kepada lawan jenis dan sesama jenis.</w:t>
      </w:r>
    </w:p>
    <w:p>
      <w:pPr>
        <w:pStyle w:val="7"/>
        <w:numPr>
          <w:ilvl w:val="0"/>
          <w:numId w:val="1"/>
        </w:numPr>
        <w:ind w:left="425" w:leftChars="0" w:hanging="425"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Transgender adalah kelompok orang yang merasa identitas gendernya berbeda dengan anatomi kelamin yang dimiliki, sehingga memilih atau tidak memilih untuk melakukan operasi kelamin menyesaikan dengan identitas gender yang diinginkan. Pada penelitian ini, peneliti berfokus pada gay yaiu kelompok pria yang tertarik dengan pria lain.</w:t>
      </w:r>
    </w:p>
    <w:p>
      <w:pPr>
        <w:pStyle w:val="7"/>
        <w:numPr>
          <w:numId w:val="0"/>
        </w:numPr>
        <w:ind w:left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Komunikasi Interpersonal</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Komunikasi interpersonal merupakan komunikasi yang berlangsung dalam situasi tatap muka antara dua orang atau lebih, baik secara terorganisasi maupun tidak. Fungsi komunikasi ini berusaha meningkatkan hubungan insani, menghindari dan mengatasi konflik-konflik pribadi, mengurangi ketidakpastian sesuatu serta berbagai pengetahuan dan pengalaman dengan orang lain. Komunikasi interpersonal dapat meningkatkan hubungan kemanusiaan diantara pihak-pihak yang beromunikasi. Melalui komunikasi interpersonal juga dapat berusaha membina hubungan baik, sehingga menghindari dan mengatasi terjadinya konflik-konflik yang terjadi {Cangara, 2004}.</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Menurut Elfa Romaning (2019:1) komunikasi antar pribadi merupakan komunikasi antara dua orang atau lebih secara tatap muka, memiliki kemungkinan setiap pesertanya menagkap reaksi dari pesan yang disampaikan sang komunikator secara langsung, baik secara verbal maupun non verbal.</w:t>
      </w: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METODOLOGI</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Jenis penelitian, penelitian ini adalah penellitian deskriptif kualitatif, seperti yang dikatakan Bungin (2004:60) menyatakan bahwa penelitian deskriptif kualitatif merupakan penelitian yang diarahkan bukan untuk menguji hipotesa, namun penelitian tersebut dilakukan pada penggalian informasi secara mendalam dari subyek yang diteliti. Penelitian ini lebih difokuskan untuk mengungkap bagaimana manajemen privasi komunikasi gay pada hubungan interpersonal. Lokasi dan waktu penelitian  di Jakarta dari bulan Maret sampai Juni 2022. </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Teknik sampling yang peneliiti gunakan adalah teknik purposive sampling yaitu teknik pengambilan sampel yang bertujuan. Seperti yang diungkapkan Bungin (2021:111) prosedur purposive yaitu menentukan kelompok peserta yang menjadi informan sesuai dengan kriteria terpilih yang relevan dangan masalah penelitian tertentu. Dalam hal ini adalah gay.</w:t>
      </w: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b/>
          <w:bCs/>
          <w:i w:val="0"/>
          <w:iCs w:val="0"/>
          <w:sz w:val="24"/>
          <w:szCs w:val="24"/>
          <w:lang w:val="en-US"/>
        </w:rPr>
        <w:t>Teknik pengumpulan data</w:t>
      </w:r>
      <w:r>
        <w:rPr>
          <w:rFonts w:hint="default" w:ascii="Times New Roman" w:hAnsi="Times New Roman" w:cs="Times New Roman"/>
          <w:i w:val="0"/>
          <w:iCs w:val="0"/>
          <w:sz w:val="24"/>
          <w:szCs w:val="24"/>
          <w:lang w:val="en-US"/>
        </w:rPr>
        <w:t>.</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Menurut Faisal dalam bukunya Rachmat ( 2010 :61) pelaksanaan penelitian kualitatif , salah satu kegiatan yang yang harus dilakukan adalah kegiatan pengumpulan data. Metode yang digunakan pada kegiatan pengumpulan data adalah pengamatan (observation) dan wawancara (interview). Menurut Kriyantono (2008:108) observasi adalah kegiatan yang setiap saat kita lakukan dengan perlengkapan panca indra yang kita miliki, kita sering mengamati objek-objek di sekitar kita. Observasi bisa dilakukan dengan observasi parsipan, observasi dimana periset juga berfungsi sebagai partisipan, ikut serta dalam kegiatan dalam kelompok yang diriset, apakah kehadirannya diketahui atau tidak.Observasi non partisipan, merupakan metode observasi dimana periset tidak ikut terjun melakukan aktifitas seperti yang dilakukan kelompok yang diriset. Dalam hal ini peneliti melakukan observasi non partisipan karena tidak terlibat langsung dalam aktifitas yang dilakukan oleh subyek.</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Menurut Kriyantono (2008:98)  wawancara adalah percakapan antara periset dengan seseorang dengan harapan untuk mendapatkan informasi dari orang yang memberi informasi yaitu informan, berupa informasi penting tentang subjek. Menurut Moleong  (2005) menyatakan bahwa wawancara mendalam merupakan proses menggali informasi secara mendalam, terbuka dan bebas dengan masalah dan fokus penelitian dan diarahkan pada pusat penelitian. Dalam hal ini wawancara mendalam dilakukan dengan daftar pertanyaan yang telah dipersiapkan sebelumnya. Wawancara mendalam dilakukan agar peneliti lebih banyak mendapatkan informasi  terkait dengan fokus penelitian yang diteliti. Dalam hal ini peneliti mewawancarai empat orang gay untuk mengetahui manajemen privasi komunikasi masing-masing. Wawancara dilakukan di sebuah tempat yang telah disepakati bersama sambil santai dan ngopi-ngopi.</w:t>
      </w: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Teknik Analisa data</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Menurut Sugiyono, (2012:245)  teknik analisa data terdapat tiga komponen, yaitu: Reduksi data, merupakan satu teknik analisa data kualitatif. Reduksi data adalah bentuk analisa yang menajamkan, menggolongkan, mengarahkan, membuang yang tidak perlu dan mengorganisasi data sedemikian rupa sehingga kesimpulan akhir dapat diambil. Penyajian data merupakan salah satu teknik analisa data kualitatif. Penyajian data adalah kegiatan keteka sekumpulan informasi disusun, sehingga memudahkan untuk penarikan kesimpulan. Bentuk penyajian data kualitatif berupa teks naratif, bisa berbentuk catatan lapangan, matriks,grafik, jaringan dan bagan.</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Penarikan kesimpulan adalah hasil analisa yang dapat digunakan untuk mengambil tindakan. Langkah ketiga dari analisa data dalam penelitian kualitatif menurut Miles dan Huberman adalah penarikan kesimpulan dan verifikasi. Kesimpulan awal yang dikemukakan masih bersifat sementara, dan akan mengalami perfubahan apabila tidak ditemukan bukti-bukti pendukung yang kuat pada tahap pengumpulan data berikutnya.</w:t>
      </w: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Teknik keabsahan data</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Menurut Zuldafrial (2012:89) keabsahan data merupakan padanan dari konsep kesahihan atau validitas dan keandalan atau reliabilitas, menurut versi penelitian kuantitatif dan disesuaikan dengan tuntutan pengetahuan, kriteria dan paradigmanya sendiri.Keabsahan data dapat dicapai dengan menggunakan proses pengumpulan data yang tepat, salah satu cara yaitu dengan proses triangulasi. Menurut Afifuddin (2009:143)  triangulasi yaitu teknik pemeriksaan keabsahan data yang memanfaatkan sesuatu yang lain di luar data itu untuk keperluan pengecekan atau sebagai pembanding terhadap data itu.</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Paton dalam Afifuddin (2009:143) terdapat empat macam triangulasi sebagai teknik pemeriksaan untuk mencapai keabsahan. Triangulasi data, menggunakan berbagai sumber data, seperti dokumen, arsip, hasil wawancara, hasil observasi atau juga dengan mewawancarai lebih dari satu subyek yang dianggap kredibel dan memiliki sudut pandang yang berbeda.Triangulasi pengamat, adanya pengamat di luar peneliti yang turut memeriksa hasil pengumpulan data. Triangulasi teori, penggunaan berbagai teori yang berlainan untuk memastikan bahwa data yang dikumpulkan sudah memenuhi syarat. Triangulasi metode, penggunaan berbagai metode untuk meneliti suatu hal, seperti metode observasi dan metode wawancara. Berdasarkan keempat teknik pemeriksaan keabsahan data, peneliti menggunakan triangulasi data atau sumber dan triangulasi metode. </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HASIL DAN PEMBAHASAN</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Berdasarkan hasil penelitian dari wawancara peneliti dengan keempat informan, keempatnya menjawab dengan hal serupa berkaitan dengan pertanyaan apakah orientasi seks mereka yang bebeda dan tidak lazim merupakan informasi yang privat. Informan pertama menjawab  “Iya privatlah”, ia juga sadar cuma main-main dan cuma buat senang-senang. Informan keduapun tidak jauh berbeda jawabannya menurutnya sangat amat privasi, alasannya karena budaya Indonesia belum bisa menerima orientasi seks yang berbeda dan tidak lazim itu.</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ketiga, yangmemiliki komunitas gay tersendiri bahkan sahabat dan lingkungan keluarga (kakak ipar) yang mengetahui hal tersebutpun tetap menutup rapat-rapat informasi gaynya. Katanya “ Iya jujur, karena saya cukup disiplin kali ya dengan sisi yang kaya gini. Cukup orang-orang deket banget yang tahu tentang saya. Jadi yang tahu tentang saya cuma dua orang (dalam lingkungan sosial) yaitu sahabat dan satu lagi kakak sepupu. Informan yang keempat mengatakan “ini privat ya, karena semua orang termasuk keluarga tidak suka, karena di keluarga agamanya sangat kuat.</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Pertanyaan peneliti selanjutnya alasan yang mendasar informan belum bisa terbuka kepada teman dekat ataupun keluarga. Informan pertama mengatakan “ Karena kan kita engga tahu ke depan akan menikah. Jujur,sebenarnya pengen menikah, nanti takutnya keterusan istri sama anak takutnya kebingungan gitu”. Berbeda dengan informan kedua, “karena kan di Indonesia belum ada budaya LGBT,  Islamnya kuat dan background keluarga dari Muhammadiyah, makanya privat bangat”</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Informan ketiga memiliki masalah yang cukup rumit karena sahabat dan iparnya mengetahui dirinya seorng gay, namun beruntungnya teman dan kakak iparnya  merupakan orang yang memiliki perbedaan orientasi seksual (lesbi) dan ia menjelaskan karena menurutnya itu salah satu privasi, mungkin balik lagi keorangnya apakah orang lain perlu tahu tentang jati diri dia sebenarnya. Sejauh ini yang saya tahu ada dua orang yaitu sahabat waktu kuliah dan kakak ipar. Informan keempat, menjelaskan “saya jaga informasi ini,karena semua orang engga suka dan ini suatu masalah bagi masyarakat. Kalau ke rumah sih, masih mendengarkan cerita saya, tapi tetap engga cerita mengenai ini”. </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Berkaitan pertanyaan dengan bagaimana pengelolaan informasi gay ke orang terdekat atau bagaimana menjaga informasi gay,  informan pertama menyatakan menjaga banget, semua orang belum tahu dari dulu mereka gak ada yang tahu termasuk keluarga, temen, semua pokoknya engga ada yang tahu termasuk sahabat. Karena takut, semua orang tahu, mulu t ke mulut ya pasti adalah, takut orangtua dengar, tetangga kita dengar kan engga enak, kita dicap gay, berarti kan itu udah seumur hidup , percuma pacaran sama cewek, sampe kakek nenek juga tetap di cap, makanya dijaga bangat privasi ini.</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kedua mengatakan “belum pernah terbuka, tapi ada satu momen dimana hampir ketauan, tapi  tetap aja engga mau terbuka. Sempet juga dicurigai karene engga punya pacar cewek, nah disitu mungkin mereka curiganya. Informan ketiga mengatkan” Sampai saat ini gue engga terbuka, tetapi sejauh ini ada dua yang tahu yaitu sahabat waktu kuliah dan kakak ipar. Sahabat gue pas kuliah tahu, mungkin karena waktu dikelas,gue scroll twiter di akun yang menadi wadah orang memiliki ketertarikan kepada sesama jenis, nah dia engga sengaja liat mungkin. Kalau kakak ipar sih mungkin nerka-nerka dari gerak-gerik kali, biasanya kala sesama pasti bisa menilai kan satu sama lain apakah dia ini lurus atau belok gitu. Akhirnya dia nanya dan kita saling confess.</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keempat mengatakan”temen deket engga ada yang tahu, formasi ini sangat privat kalau orang mau berpendapat lain tentang gay, terserah. Tapi kalau gue ya gue, orang gak berhak ngatur-ngatur gue. Selama ini temen ataupun keluarga engga ada yang tahu sih, kecuali ya patner, itupun jarang jarang banget. Gue jaga informasi ini, karena semua orang engga suka dan ini tuh sebuah masalah bagi masyarakat.</w:t>
      </w:r>
    </w:p>
    <w:p>
      <w:pPr>
        <w:pStyle w:val="7"/>
        <w:numPr>
          <w:ilvl w:val="0"/>
          <w:numId w:val="0"/>
        </w:numPr>
        <w:ind w:firstLine="720"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Manajemen Privasi Komuniasi</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Berkaitan dengan manajemen privasi komunikasi, Informan pertama menyatakan informasi itu privaat dan yang dia lakukan untuk sementara saja. Dia katakan tidak pernah cerita kesiapapun mengenaii orientasi seks yang dilakukannya, baik ke rekan kerja, temen, ataupun keluarga juga kepada seaama gay. Informan kedua menyatakan karena budaya Indonesia sangat menolak LGBT jadi dia sangat menjaga informasi ini, apalagi backgroundnya dia dari orang yang taat agama. Dari temen-temen  engga ada, kecuali sesama gay. </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ketiga mengatakan dia cukup disiplin menjaga informasi ini Orang yang pikirannya open minded atau sesasama LGBT juga terbuka. Dia ikut komunitas gay, jadi mereka tahu sama tahu dan cukup rutin ketemuan selain itu juga  sebagai patner dan ada lagi temennya sama kakak iparnya. Mereka sama-sama LGBT.Informan kempat menyatkan bahwa ini semua privat, karena semua orang termasuk keluarga tidak suka .Bagi masyarakat Indonesia pun, hal seperti ini termasuk aib. Menurutnya lagi informasi ini tidak disukai semua orang, jadi saat ini engga ada yang tahu,  baik patner sekalipun.</w:t>
      </w:r>
    </w:p>
    <w:p>
      <w:pPr>
        <w:pStyle w:val="7"/>
        <w:numPr>
          <w:ilvl w:val="0"/>
          <w:numId w:val="0"/>
        </w:numPr>
        <w:ind w:firstLine="720"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Hubungan Interpersonal</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pertama menyatakan dia orang yang tertutup bangat dan tetengga engga ada yang tahu dan yang penting dia bisa jaga privasi dan juga engga kecewain orang-orang sekitar.Informan kedua menyatakan, dia cukup ekstrovert dan friendy bisa gabung dimana saja dan menurutnya selagi dia tidak ganggu mereka aman-aman saja, mau mereka berpikir negatif atau positif terserah mereka.</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ketiga mengatakan, dia orangnya chil bangat kalau sama yang segenarasi, mungki bisa sering cari topik yang sepengetahuan . Kalau genarasi di atas lebih sering menyimak dan banyak informasi yang didapat. Lanjutnya setiap manusia memiliki otonominya sendiri, tetapi  bslik lsgi, kita engga bisa maksa orang untuk memiliki sudut pandang seperti yang  kita mau. Jadi berpulang kepada kitanya sebagai komunitas yang tidak diteriima negara, sebaiknya jangan terlalu mengumbar.</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keempat menyatakan komunikasi interpersonal berkaitan dengan komunikasi masyarakat secukupnya  artinya bila ada kerja bareng ya gabung, ngobrol bareng,karena manusia itu prinsipnya mahkluk sosial, jadi kita engga bisahidup sendiri. Lebih lanjut dikatakan, semua orang punyak hak tapi masyarakat menilai dengan salah. Masyarakat kita kan muslim terbesar jadi mayoritas menolak hal seperti ini bahkan sampai menjudge orang yang memiliki orientasi seks yang berbeda. Sebenarnya itu tidak boleh seperti itu.</w:t>
      </w:r>
    </w:p>
    <w:p>
      <w:pPr>
        <w:pStyle w:val="7"/>
        <w:numPr>
          <w:ilvl w:val="0"/>
          <w:numId w:val="0"/>
        </w:numPr>
        <w:ind w:firstLine="720"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Batasan privat</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pertama menyatakan , dia engga pernah cerita kepada siapapun, engga ada yang pernah tahu kalau dirinya adalah gay. Dia tipe yang menjaga bangat. Informan kedua menyatakan, selagi didrinya tidak ketauan kalau dia gay, karena informasi yang  ada padanya dijaga banagat dan sangat privat. Budaya Indoenesia sendiri menolaj, apalagi keluarga serta punya latar belakang agama yang kuat. Informan ketiga menyatakan dia cukup disiplin menjaga informasi ini, menurutnya orang lain engga perlu tahu sentang orientasi seks  yang dimilikinya. Menolak sudah pasti,karena keluarga punya latar belakang yang kuat. Informan keempat menyatakan, hal ini sangat privat, semua orang termasuk keluarga tidak suka dengan hal yang seperti ini, apalagi latar belakang keluarga islam. Bagi masyarakat pun LGBT itu suatu aib, makanya informasi ini dijaga dan rahasia bangat.</w:t>
      </w:r>
    </w:p>
    <w:p>
      <w:pPr>
        <w:pStyle w:val="7"/>
        <w:numPr>
          <w:ilvl w:val="0"/>
          <w:numId w:val="0"/>
        </w:numPr>
        <w:ind w:firstLine="720"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Batasan kolektif</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Informan pertama menyatakan bahwa batasan kolektif , sempat membuka informasi gaynya untuk mendapatkan patner, namun hanya bertahan beberapa saat, karena informan hanya menginginkan menjadi teman, mendapatkan kasih sayang, sedangkan patner lain menginginkan lebih (seks). Informan kedua menyatakan dalam batasan kolektifnya mendapatkan patner teman satu kampusnya  berawal dari lupa mematikan aplikasi kencan online dan enggan menambah patner, karena menjaga informasi gaynya. Bersama teman kampus sekaligus patnernya saling mengikat janji , agar tidak membocorkan orientasi seks mereka masing-masing.</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Informan ketiga menyatakan dalam batasan kolektifnya, Saling </w:t>
      </w:r>
      <w:r>
        <w:rPr>
          <w:rFonts w:hint="default" w:ascii="Times New Roman" w:hAnsi="Times New Roman" w:cs="Times New Roman"/>
          <w:i/>
          <w:iCs/>
          <w:sz w:val="24"/>
          <w:szCs w:val="24"/>
          <w:lang w:val="en-US"/>
        </w:rPr>
        <w:t xml:space="preserve">come out </w:t>
      </w:r>
      <w:r>
        <w:rPr>
          <w:rFonts w:hint="default" w:ascii="Times New Roman" w:hAnsi="Times New Roman" w:cs="Times New Roman"/>
          <w:i w:val="0"/>
          <w:iCs w:val="0"/>
          <w:sz w:val="24"/>
          <w:szCs w:val="24"/>
          <w:lang w:val="en-US"/>
        </w:rPr>
        <w:t>ke sahabat dan kakak iparnya yang sama-sama LGBT (lesbi). Dalam hubungan tersebut, informan percaya, mereka  tidak akan membuka informasi privatnya, karena  sama-sama memegang informasi penting diantara mereka. Selain itu mereka juga memiliki komunitas gay yang telah diikuti sejak SMA dan bertahan sampai kini. Hal ini bisa terjadi karena keintiman hubungan komunitas mereka. Mereka saling percaya satu sama lain untuk tetap menjaga informasi dan komunitas tersebut tidak menambah anggota baru sehingga membuat nyaman anggota komunitas. Informan keempat  menyatakan dalam batasan kolektifnya sama seperti informan pertama yaitu enggan membuka informasi gaynya , dia mencari patner dalam aplikasi kencan online terkadang juga mematikan akun karena dirinya belum menrima bahwa dirinya seorang gay. Dia merasa  dan menyadari bahwa gay merupakan suatu aib di masyarakat dan berharap dirinya akan segera kembali ke jalan yang seharusnya.</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Analisa</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Berdasarkan hasil penelitian, bahwa manajemen privasi komunikasi gay merupakan hal yang sangat privat dan tidak boleh diketahui oleh lingkungan sosial secara umum, karena para informan tidak ingin mengecewakan keluarga dan menghindari bahan percakapan atau omongan orang sekitar. Pada kasus ini, mereka menutup diri dengan jati dirinya sebagai gay, mereka hanya terbuka  kepada patner dan komunitasnya ataupun sesama LGBT. Hal ini sesuai dengan teori manajemen privasi komunikasi yang berkaitan dengan kriteria keputusan yang digunakan untuk mengembangkan aturan-aturan privasi, salah satunya yang dianut adalah kriteria berdasarkan gender atau yang memiliki orientasi berbeda pada umumnya.</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Pada kasus ini, informan sempat dicurigai dan digali informasi privat mereka mengenai orientasi seknya. Mayoritas informan berusaha untuk menghindari ataupun menjawab dengan tidak tahu agar tidak dicurigai lebih lanjut atay yang disebut Batasan tebal.. Hal tersebut terjadi ketika aksses terhadap suatu informasi privat ditutup. Sedangkan salah satu informan awalnya sempat ragu, apakan rekannya dapat dipercaya atau tidak, namun akhirnya dia membuka informasi tersebut, inilah yang disebut batasan tipis.</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Hal yang terburuk terjadi, jika informasi yang dijanjikan bocor, untuk mengantisipasinya kedua pihak harus saling menjaga rahasiia masing-masing. Hubungan Intterpersonal Gay, Proses mengkomunikasikan informasi privat dalam hubungan dengan orang lain menjadi pembukaan pribadi. Berdasarkan teori manajemen privasi komunikasi terdapat asumsi-asumsi mengenai sifat dasar dalam menjaga rahasia. Asumsi pertama yaitu informasi perivat yang merujuk pada cara tradisional untuk berpikir mengenai pembukaan informasi privat. Pada asumsi pertama menjelaskan konsep pembukaan diri dan keintiman. Informan ketiga akhirnya membuka jati dirinya sebagai gay kepada salah satu satu sahabat dekatnya karena hubungan yang telah intim.Keintiman dengan sahabatnya pun dan secara  tidak diduga ternyata sahabatnya juga seorang lesbi Petronio mengemukakan bahwa keintiman adalah perasaan atau keadaan mengetahui seseorang secara mendalam, baik secara fisik, psikologi, emosional dan prilaku. Pada kasus ini, informan ketiga memiliki peerasaan yang sama secara psikologi dan emosional dengan sahabatnya, meskipun secrara gender dan fisik berbeda.</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Pada kasus inipun, para informan dalam hubungan sosial maupun lingkungan kerja menutup rapat-rapat informasi orientasi seks mereka, hal ini masuk  dalam asumsi batasan privat. Artinya informasi privat tetap disimpan oleh oleh seorang individu dan tidak dibuka atau disebut juga batasan personal. Berbeda untuk informan ketiga, ia memiliki komunitas  gay tersendiri dan diantara mereka saling menjaga informasi orientasi seks merekea di luar komunitas tersebut. Informan ketiga bersama dengan lingkungan komunitas gaynya  bisa disebut dengan batasan kolektif artinya informan tersebut  dapat membagikan informasi privatnya  kepada komunitasnya, sehingga  komunitasnya mengetahuinya bukan hanya mengenai dirinya sendiri, melainkan juga informasi mengenai komunitasnya   yang sudah menjadi  bagian milik hubungan komunitas tersebut.</w:t>
      </w:r>
    </w:p>
    <w:p>
      <w:pPr>
        <w:pStyle w:val="7"/>
        <w:numPr>
          <w:ilvl w:val="0"/>
          <w:numId w:val="0"/>
        </w:numPr>
        <w:jc w:val="both"/>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SIMPULAN</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Berdasarkan hasil penelitian dan analisa, maka dapat disimpulkan sebagai berikut:Para informan yang memiliki orientasi seks sebagai gay sangat menutup rapat informasi ini mulai dari lingkungan keluarga, lingkungan sosial hingga lingkungan pekerjaan. Informan lebih terbuka kepada sesama (LGBT) karena merasa memiliki perasaan yang sama sebagai kaum minoritas dan kaum  yang tidak diinginkan oleh masyarakat. Hubungsn interpersonal, para informan merasa tidak terganggu dengan stigma masyarakat mengenai LGBT khususnya gay, mereka  berharap masyarakat lebih menghormati hak hidup mereka dan tidak semua gay selalu dikaitkan dengan seks bebas.</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Beberapa informan menolak untuk mengikuti komunitas gay karena selain privasi, mereka juga takut akan sex bebas, mereka lebih nyaman berhubungan dengan patner. Informasi privat, Sebagian informan sangat menutup rapat informasi gaynya , mulai dari lingkungan keluarga,sahabat hingga lingkngan kerja. Para informan merasa nyaman dengan menjaga informasi gaysnya dari lingkungan sekitar,  karena mesyarakat masih belum menerima keberadaan komunitas gay dalam lingkungan masyarakat. </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Infornasi kolektif, informan pertama dan keempat sangat menutup rapat informasi gaynya meskipun beberapa kali nereka senpat bertemu dengan sesama gay melalui aplikasi kencan online, walau hubungannya tiidak ada yang bertahan lama. Informan kedua dan ketiga saling terbuka karena dengan teman kuliahnya. Diantara keduanya saling mengikat janji agar tidak membocorkan rahasia mengenai informasi  orientasi seks mereka dan informasi privat mereka menjadi informasi kolektif yang hanya diketahui oleh keduanya.</w:t>
      </w: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b/>
          <w:bCs/>
          <w:i w:val="0"/>
          <w:iCs w:val="0"/>
          <w:sz w:val="24"/>
          <w:szCs w:val="24"/>
          <w:lang w:val="en-US"/>
        </w:rPr>
        <w:t>Saran</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Berdasarkan hasil penelitian, peneliti menyarankan : Bagi Mahasiswa, peneltian ini dapat memberikan kontribusi sebagai buah pikiran dan pengembangan teori menajemen pivasi komunikasi serta dapat menjadi bahan  acuan dan pembanding  bagi peneliti yang berminat untuk meneliti obyek yang saama di masa mendatang.</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Bagi masyarakat, Mereka yang memiliki orientasi seks yang berbeda pun memiilki hak hidup yang sama, oleh sebab itu masyarakat jangan terus menghakimi sebaiknya  mereka menuntun dan mengarahkan mereka untuk menjadi lebih baik bukan sebaliknya  menjauhi dan memberikan sanksi sosial yang kurang manusiawi.</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Bagi gay,  hendaknya  indiividu gay menyadari penuh bahwa apa yang dilakukannya  adalah hal yang kurang tepat dan sementara, kaum gay secara bertahap dan berproses kembali ke kodratnya, walaupn itu tidaklah mudah, perlu waktu dan proses, yang  terpenting mau atau tidak.</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br w:type="page"/>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jc w:val="center"/>
        <w:rPr>
          <w:rFonts w:hint="default" w:ascii="Times New Roman" w:hAnsi="Times New Roman" w:cs="Times New Roman"/>
          <w:b/>
          <w:bCs/>
          <w:i w:val="0"/>
          <w:iCs w:val="0"/>
          <w:sz w:val="24"/>
          <w:szCs w:val="24"/>
          <w:lang w:val="en-US"/>
        </w:rPr>
      </w:pPr>
      <w:r>
        <w:rPr>
          <w:rFonts w:hint="default" w:ascii="Times New Roman" w:hAnsi="Times New Roman" w:cs="Times New Roman"/>
          <w:b/>
          <w:bCs/>
          <w:i w:val="0"/>
          <w:iCs w:val="0"/>
          <w:sz w:val="24"/>
          <w:szCs w:val="24"/>
          <w:lang w:val="en-US"/>
        </w:rPr>
        <w:t>REFERENSI</w:t>
      </w:r>
    </w:p>
    <w:p>
      <w:pPr>
        <w:pStyle w:val="7"/>
        <w:numPr>
          <w:ilvl w:val="0"/>
          <w:numId w:val="0"/>
        </w:numPr>
        <w:ind w:left="360" w:leftChars="0" w:firstLine="716" w:firstLineChars="0"/>
        <w:jc w:val="both"/>
        <w:rPr>
          <w:rFonts w:hint="default" w:ascii="Times New Roman" w:hAnsi="Times New Roman" w:cs="Times New Roman"/>
          <w:b/>
          <w:bCs/>
          <w:i w:val="0"/>
          <w:iCs w:val="0"/>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Affifuddin. (2009). </w:t>
      </w:r>
      <w:r>
        <w:rPr>
          <w:rFonts w:hint="default" w:ascii="Times New Roman" w:hAnsi="Times New Roman" w:cs="Times New Roman"/>
          <w:i/>
          <w:iCs/>
          <w:sz w:val="24"/>
          <w:szCs w:val="24"/>
          <w:lang w:val="en-US"/>
        </w:rPr>
        <w:t xml:space="preserve">Metodologi Penelitian Kualitatif, </w:t>
      </w:r>
      <w:r>
        <w:rPr>
          <w:rFonts w:hint="default" w:ascii="Times New Roman" w:hAnsi="Times New Roman" w:cs="Times New Roman"/>
          <w:i w:val="0"/>
          <w:iCs w:val="0"/>
          <w:sz w:val="24"/>
          <w:szCs w:val="24"/>
          <w:lang w:val="en-US"/>
        </w:rPr>
        <w:t>Bandung, CV Pustaka Setia.</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 </w:t>
      </w: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Bungin, Burhan. (2008). </w:t>
      </w:r>
      <w:r>
        <w:rPr>
          <w:rFonts w:hint="default" w:ascii="Times New Roman" w:hAnsi="Times New Roman" w:cs="Times New Roman"/>
          <w:i/>
          <w:iCs/>
          <w:sz w:val="24"/>
          <w:szCs w:val="24"/>
          <w:lang w:val="en-US"/>
        </w:rPr>
        <w:t xml:space="preserve">Metode Penelitian Kualitatif,  Komunikasi, Ekonomi, Kebijakan </w:t>
      </w:r>
      <w:r>
        <w:rPr>
          <w:rFonts w:hint="default" w:ascii="Times New Roman" w:hAnsi="Times New Roman" w:cs="Times New Roman"/>
          <w:i/>
          <w:iCs/>
          <w:sz w:val="24"/>
          <w:szCs w:val="24"/>
          <w:lang w:val="en-US"/>
        </w:rPr>
        <w:tab/>
        <w:t>Politik dan Ilmu Siosial lainnya,</w:t>
      </w:r>
      <w:r>
        <w:rPr>
          <w:rFonts w:hint="default" w:ascii="Times New Roman" w:hAnsi="Times New Roman" w:cs="Times New Roman"/>
          <w:i w:val="0"/>
          <w:iCs w:val="0"/>
          <w:sz w:val="24"/>
          <w:szCs w:val="24"/>
          <w:lang w:val="en-US"/>
        </w:rPr>
        <w:t xml:space="preserve"> Edisi Ketiiga, Jakarta, Kencana Prenada, Media </w:t>
      </w:r>
      <w:r>
        <w:rPr>
          <w:rFonts w:hint="default" w:ascii="Times New Roman" w:hAnsi="Times New Roman" w:cs="Times New Roman"/>
          <w:i w:val="0"/>
          <w:iCs w:val="0"/>
          <w:sz w:val="24"/>
          <w:szCs w:val="24"/>
          <w:lang w:val="en-US"/>
        </w:rPr>
        <w:tab/>
        <w:t>Group.</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Cangara, Hafied. (2014) </w:t>
      </w:r>
      <w:r>
        <w:rPr>
          <w:rFonts w:hint="default" w:ascii="Times New Roman" w:hAnsi="Times New Roman" w:cs="Times New Roman"/>
          <w:i/>
          <w:iCs/>
          <w:sz w:val="24"/>
          <w:szCs w:val="24"/>
          <w:lang w:val="en-US"/>
        </w:rPr>
        <w:t>Pengantar Ilmu Komunikasi</w:t>
      </w:r>
      <w:r>
        <w:rPr>
          <w:rFonts w:hint="default" w:ascii="Times New Roman" w:hAnsi="Times New Roman" w:cs="Times New Roman"/>
          <w:i w:val="0"/>
          <w:iCs w:val="0"/>
          <w:sz w:val="24"/>
          <w:szCs w:val="24"/>
          <w:lang w:val="en-US"/>
        </w:rPr>
        <w:t>, Jakarta, PT Grafindo Persada.</w:t>
      </w:r>
    </w:p>
    <w:p>
      <w:pPr>
        <w:pStyle w:val="7"/>
        <w:numPr>
          <w:ilvl w:val="0"/>
          <w:numId w:val="0"/>
        </w:numPr>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Devito, A. Joseph. (2017). </w:t>
      </w:r>
      <w:r>
        <w:rPr>
          <w:rFonts w:hint="default" w:ascii="Times New Roman" w:hAnsi="Times New Roman" w:cs="Times New Roman"/>
          <w:i/>
          <w:iCs/>
          <w:sz w:val="24"/>
          <w:szCs w:val="24"/>
          <w:lang w:val="en-US"/>
        </w:rPr>
        <w:t>Komunikasi Antar Manusia</w:t>
      </w:r>
      <w:r>
        <w:rPr>
          <w:rFonts w:hint="default" w:ascii="Times New Roman" w:hAnsi="Times New Roman" w:cs="Times New Roman"/>
          <w:i w:val="0"/>
          <w:iCs w:val="0"/>
          <w:sz w:val="24"/>
          <w:szCs w:val="24"/>
          <w:lang w:val="en-US"/>
        </w:rPr>
        <w:t xml:space="preserve">, Tangerang, Karisma Publishing, </w:t>
      </w:r>
      <w:r>
        <w:rPr>
          <w:rFonts w:hint="default" w:ascii="Times New Roman" w:hAnsi="Times New Roman" w:cs="Times New Roman"/>
          <w:i w:val="0"/>
          <w:iCs w:val="0"/>
          <w:sz w:val="24"/>
          <w:szCs w:val="24"/>
          <w:lang w:val="en-US"/>
        </w:rPr>
        <w:tab/>
        <w:t>Group</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i w:val="0"/>
          <w:iCs w:val="0"/>
          <w:sz w:val="24"/>
          <w:szCs w:val="24"/>
          <w:lang w:val="en-US"/>
        </w:rPr>
        <w:t xml:space="preserve">Kriyantono, Rachmat. (2008). Teknik Praktik Riset Komunikasi, cetakan ketiga. Jakarta, </w:t>
      </w:r>
      <w:r>
        <w:rPr>
          <w:rFonts w:hint="default" w:ascii="Times New Roman" w:hAnsi="Times New Roman" w:cs="Times New Roman"/>
          <w:i w:val="0"/>
          <w:iCs w:val="0"/>
          <w:sz w:val="24"/>
          <w:szCs w:val="24"/>
          <w:lang w:val="en-US"/>
        </w:rPr>
        <w:tab/>
      </w:r>
      <w:r>
        <w:rPr>
          <w:rFonts w:hint="default" w:ascii="Times New Roman" w:hAnsi="Times New Roman" w:cs="Times New Roman"/>
          <w:sz w:val="24"/>
          <w:szCs w:val="24"/>
          <w:lang w:val="en-US"/>
        </w:rPr>
        <w:t>Kencan Prenada   Media group.</w:t>
      </w:r>
    </w:p>
    <w:p>
      <w:pPr>
        <w:pStyle w:val="7"/>
        <w:numPr>
          <w:ilvl w:val="0"/>
          <w:numId w:val="0"/>
        </w:numPr>
        <w:jc w:val="both"/>
        <w:rPr>
          <w:rFonts w:hint="default" w:ascii="Times New Roman" w:hAnsi="Times New Roman" w:cs="Times New Roman"/>
          <w:sz w:val="24"/>
          <w:szCs w:val="24"/>
          <w:lang w:val="en-US"/>
        </w:rPr>
      </w:pPr>
    </w:p>
    <w:p>
      <w:pPr>
        <w:pStyle w:val="7"/>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Littlejohn W. Stephen &amp; Foss A. Karen. (2018). Teori  Komunikasi, Jakarta, Salemba </w:t>
      </w:r>
      <w:r>
        <w:rPr>
          <w:rFonts w:hint="default" w:ascii="Times New Roman" w:hAnsi="Times New Roman" w:cs="Times New Roman"/>
          <w:sz w:val="24"/>
          <w:szCs w:val="24"/>
          <w:lang w:val="en-US"/>
        </w:rPr>
        <w:tab/>
        <w:t>Humanika.</w:t>
      </w:r>
    </w:p>
    <w:p>
      <w:pPr>
        <w:pStyle w:val="7"/>
        <w:numPr>
          <w:ilvl w:val="0"/>
          <w:numId w:val="0"/>
        </w:numPr>
        <w:ind w:left="360" w:leftChars="0" w:firstLine="716" w:firstLineChars="0"/>
        <w:jc w:val="both"/>
        <w:rPr>
          <w:rFonts w:hint="default" w:ascii="Times New Roman" w:hAnsi="Times New Roman" w:cs="Times New Roman"/>
          <w:sz w:val="24"/>
          <w:szCs w:val="24"/>
          <w:lang w:val="en-US"/>
        </w:rPr>
      </w:pPr>
    </w:p>
    <w:p>
      <w:pPr>
        <w:pStyle w:val="7"/>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Mulyana, Deddy  &amp; Solatun. (2007).</w:t>
      </w:r>
      <w:r>
        <w:rPr>
          <w:rFonts w:hint="default" w:ascii="Times New Roman" w:hAnsi="Times New Roman" w:cs="Times New Roman"/>
          <w:i/>
          <w:iCs/>
          <w:sz w:val="24"/>
          <w:szCs w:val="24"/>
          <w:lang w:val="en-US"/>
        </w:rPr>
        <w:t xml:space="preserve"> Metode Penelitian Komunikasi (Contoh-contoh </w:t>
      </w:r>
      <w:r>
        <w:rPr>
          <w:rFonts w:hint="default" w:ascii="Times New Roman" w:hAnsi="Times New Roman" w:cs="Times New Roman"/>
          <w:i/>
          <w:iCs/>
          <w:sz w:val="24"/>
          <w:szCs w:val="24"/>
          <w:lang w:val="en-US"/>
        </w:rPr>
        <w:tab/>
        <w:t xml:space="preserve">Penelitian Kualitarif </w:t>
      </w:r>
      <w:r>
        <w:rPr>
          <w:rFonts w:hint="default" w:ascii="Times New Roman" w:hAnsi="Times New Roman" w:cs="Times New Roman"/>
          <w:sz w:val="24"/>
          <w:szCs w:val="24"/>
          <w:lang w:val="en-US"/>
        </w:rPr>
        <w:t xml:space="preserve">dengan </w:t>
      </w:r>
      <w:r>
        <w:rPr>
          <w:rFonts w:hint="default" w:ascii="Times New Roman" w:hAnsi="Times New Roman" w:cs="Times New Roman"/>
          <w:i/>
          <w:iCs/>
          <w:sz w:val="24"/>
          <w:szCs w:val="24"/>
          <w:lang w:val="en-US"/>
        </w:rPr>
        <w:t>Pendekatan Praktis)</w:t>
      </w:r>
      <w:r>
        <w:rPr>
          <w:rFonts w:hint="default" w:ascii="Times New Roman" w:hAnsi="Times New Roman" w:cs="Times New Roman"/>
          <w:sz w:val="24"/>
          <w:szCs w:val="24"/>
          <w:lang w:val="en-US"/>
        </w:rPr>
        <w:t>, Bandung, Remaja Rosdakarya.</w:t>
      </w:r>
    </w:p>
    <w:p>
      <w:pPr>
        <w:pStyle w:val="7"/>
        <w:numPr>
          <w:ilvl w:val="0"/>
          <w:numId w:val="0"/>
        </w:numPr>
        <w:ind w:left="360" w:leftChars="0" w:firstLine="716" w:firstLineChars="0"/>
        <w:jc w:val="both"/>
        <w:rPr>
          <w:rFonts w:hint="default" w:ascii="Times New Roman" w:hAnsi="Times New Roman" w:cs="Times New Roman"/>
          <w:sz w:val="24"/>
          <w:szCs w:val="24"/>
          <w:lang w:val="en-US"/>
        </w:rPr>
      </w:pPr>
    </w:p>
    <w:p>
      <w:pPr>
        <w:pStyle w:val="7"/>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Mulyana, Deddy. (2016).  </w:t>
      </w:r>
      <w:r>
        <w:rPr>
          <w:rFonts w:hint="default" w:ascii="Times New Roman" w:hAnsi="Times New Roman" w:cs="Times New Roman"/>
          <w:i/>
          <w:iCs/>
          <w:sz w:val="24"/>
          <w:szCs w:val="24"/>
          <w:lang w:val="en-US"/>
        </w:rPr>
        <w:t>Ilmu Komunikasi Suatu Pengantar</w:t>
      </w:r>
      <w:r>
        <w:rPr>
          <w:rFonts w:hint="default" w:ascii="Times New Roman" w:hAnsi="Times New Roman" w:cs="Times New Roman"/>
          <w:sz w:val="24"/>
          <w:szCs w:val="24"/>
          <w:lang w:val="en-US"/>
        </w:rPr>
        <w:t>, Bandung, Remaja Rosdakarya.</w:t>
      </w:r>
    </w:p>
    <w:p>
      <w:pPr>
        <w:pStyle w:val="7"/>
        <w:numPr>
          <w:ilvl w:val="0"/>
          <w:numId w:val="0"/>
        </w:numPr>
        <w:ind w:left="360" w:leftChars="0" w:firstLine="716" w:firstLineChars="0"/>
        <w:jc w:val="both"/>
        <w:rPr>
          <w:rFonts w:hint="default" w:ascii="Times New Roman" w:hAnsi="Times New Roman" w:cs="Times New Roman"/>
          <w:sz w:val="24"/>
          <w:szCs w:val="24"/>
          <w:lang w:val="en-US"/>
        </w:rPr>
      </w:pPr>
    </w:p>
    <w:p>
      <w:pPr>
        <w:pStyle w:val="7"/>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Mulyana Deddy. (2018). </w:t>
      </w:r>
      <w:r>
        <w:rPr>
          <w:rFonts w:hint="default" w:ascii="Times New Roman" w:hAnsi="Times New Roman" w:cs="Times New Roman"/>
          <w:i/>
          <w:iCs/>
          <w:sz w:val="24"/>
          <w:szCs w:val="24"/>
          <w:lang w:val="en-US"/>
        </w:rPr>
        <w:t xml:space="preserve">Metodilogi Penelitian Kualitatif Paradigma Baru Ilmu Komunikasi </w:t>
      </w:r>
      <w:r>
        <w:rPr>
          <w:rFonts w:hint="default" w:ascii="Times New Roman" w:hAnsi="Times New Roman" w:cs="Times New Roman"/>
          <w:i/>
          <w:iCs/>
          <w:sz w:val="24"/>
          <w:szCs w:val="24"/>
          <w:lang w:val="en-US"/>
        </w:rPr>
        <w:tab/>
        <w:t>dan Ilmu Sosial lainnya,</w:t>
      </w:r>
      <w:r>
        <w:rPr>
          <w:rFonts w:hint="default" w:ascii="Times New Roman" w:hAnsi="Times New Roman" w:cs="Times New Roman"/>
          <w:sz w:val="24"/>
          <w:szCs w:val="24"/>
          <w:lang w:val="en-US"/>
        </w:rPr>
        <w:t xml:space="preserve"> Bandung, Remajja Rosdakarya.</w:t>
      </w:r>
    </w:p>
    <w:p>
      <w:pPr>
        <w:pStyle w:val="7"/>
        <w:numPr>
          <w:ilvl w:val="0"/>
          <w:numId w:val="0"/>
        </w:numPr>
        <w:ind w:left="360" w:leftChars="0" w:firstLine="716" w:firstLineChars="0"/>
        <w:jc w:val="both"/>
        <w:rPr>
          <w:rFonts w:hint="default" w:ascii="Times New Roman" w:hAnsi="Times New Roman" w:cs="Times New Roman"/>
          <w:sz w:val="24"/>
          <w:szCs w:val="24"/>
          <w:lang w:val="en-US"/>
        </w:rPr>
      </w:pPr>
    </w:p>
    <w:p>
      <w:pPr>
        <w:pStyle w:val="7"/>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Moleong, Lexy  J.  (2010). </w:t>
      </w:r>
      <w:r>
        <w:rPr>
          <w:rFonts w:hint="default" w:ascii="Times New Roman" w:hAnsi="Times New Roman" w:cs="Times New Roman"/>
          <w:i/>
          <w:iCs/>
          <w:sz w:val="24"/>
          <w:szCs w:val="24"/>
          <w:lang w:val="en-US"/>
        </w:rPr>
        <w:t>Metodologi Penelitian Kualitatif,</w:t>
      </w:r>
      <w:r>
        <w:rPr>
          <w:rFonts w:hint="default" w:ascii="Times New Roman" w:hAnsi="Times New Roman" w:cs="Times New Roman"/>
          <w:sz w:val="24"/>
          <w:szCs w:val="24"/>
          <w:lang w:val="en-US"/>
        </w:rPr>
        <w:t xml:space="preserve"> Bandug, Remaja Rosdakarya.</w:t>
      </w:r>
    </w:p>
    <w:p>
      <w:pPr>
        <w:pStyle w:val="7"/>
        <w:numPr>
          <w:ilvl w:val="0"/>
          <w:numId w:val="0"/>
        </w:numPr>
        <w:jc w:val="both"/>
        <w:rPr>
          <w:rFonts w:hint="default" w:ascii="Times New Roman" w:hAnsi="Times New Roman" w:cs="Times New Roman"/>
          <w:sz w:val="24"/>
          <w:szCs w:val="24"/>
          <w:lang w:val="en-US"/>
        </w:rPr>
      </w:pPr>
    </w:p>
    <w:p>
      <w:pPr>
        <w:pStyle w:val="7"/>
        <w:numPr>
          <w:ilvl w:val="0"/>
          <w:numId w:val="0"/>
        </w:num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Oetomo, Dede. (2000). </w:t>
      </w:r>
      <w:r>
        <w:rPr>
          <w:rFonts w:hint="default" w:ascii="Times New Roman" w:hAnsi="Times New Roman" w:cs="Times New Roman"/>
          <w:i/>
          <w:iCs/>
          <w:sz w:val="24"/>
          <w:szCs w:val="24"/>
          <w:lang w:val="en-US"/>
        </w:rPr>
        <w:t>Memberi Suara  Pada Yang Biru</w:t>
      </w:r>
      <w:r>
        <w:rPr>
          <w:rFonts w:hint="default" w:ascii="Times New Roman" w:hAnsi="Times New Roman" w:cs="Times New Roman"/>
          <w:sz w:val="24"/>
          <w:szCs w:val="24"/>
          <w:lang w:val="en-US"/>
        </w:rPr>
        <w:t xml:space="preserve">, Yogyakarta, Galang Press </w:t>
      </w:r>
      <w:r>
        <w:rPr>
          <w:rFonts w:hint="default" w:ascii="Times New Roman" w:hAnsi="Times New Roman" w:cs="Times New Roman"/>
          <w:sz w:val="24"/>
          <w:szCs w:val="24"/>
          <w:lang w:val="en-US"/>
        </w:rPr>
        <w:tab/>
        <w:t>Yogyakarta</w:t>
      </w:r>
    </w:p>
    <w:p>
      <w:pPr>
        <w:pStyle w:val="7"/>
        <w:numPr>
          <w:ilvl w:val="0"/>
          <w:numId w:val="0"/>
        </w:numPr>
        <w:ind w:left="360" w:leftChars="0" w:firstLine="716" w:firstLineChars="0"/>
        <w:jc w:val="both"/>
        <w:rPr>
          <w:rFonts w:hint="default" w:ascii="Times New Roman" w:hAnsi="Times New Roman" w:cs="Times New Roman"/>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 xml:space="preserve">Petronio S. (2002) </w:t>
      </w:r>
      <w:r>
        <w:rPr>
          <w:rFonts w:hint="default" w:ascii="Times New Roman" w:hAnsi="Times New Roman" w:cs="Times New Roman"/>
          <w:i/>
          <w:iCs/>
          <w:sz w:val="24"/>
          <w:szCs w:val="24"/>
          <w:lang w:val="en-US"/>
        </w:rPr>
        <w:t xml:space="preserve">Boundaries of Privacy Dialetic of Disclosure, </w:t>
      </w:r>
      <w:r>
        <w:rPr>
          <w:rFonts w:hint="default" w:ascii="Times New Roman" w:hAnsi="Times New Roman" w:cs="Times New Roman"/>
          <w:i w:val="0"/>
          <w:iCs w:val="0"/>
          <w:sz w:val="24"/>
          <w:szCs w:val="24"/>
          <w:lang w:val="en-US"/>
        </w:rPr>
        <w:t xml:space="preserve">United States of America, </w:t>
      </w:r>
      <w:r>
        <w:rPr>
          <w:rFonts w:hint="default" w:ascii="Times New Roman" w:hAnsi="Times New Roman" w:cs="Times New Roman"/>
          <w:i w:val="0"/>
          <w:iCs w:val="0"/>
          <w:sz w:val="24"/>
          <w:szCs w:val="24"/>
          <w:lang w:val="en-US"/>
        </w:rPr>
        <w:tab/>
        <w:t>State University of New York.</w:t>
      </w:r>
    </w:p>
    <w:p>
      <w:pPr>
        <w:pStyle w:val="7"/>
        <w:numPr>
          <w:ilvl w:val="0"/>
          <w:numId w:val="0"/>
        </w:numPr>
        <w:ind w:left="360" w:leftChars="0" w:firstLine="716" w:firstLineChars="0"/>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Romaning, Elfa. (2019).</w:t>
      </w:r>
      <w:r>
        <w:rPr>
          <w:rFonts w:hint="default" w:ascii="Times New Roman" w:hAnsi="Times New Roman" w:cs="Times New Roman"/>
          <w:i/>
          <w:iCs/>
          <w:sz w:val="24"/>
          <w:szCs w:val="24"/>
          <w:lang w:val="en-US"/>
        </w:rPr>
        <w:t xml:space="preserve"> Komunikasi Iterpersona</w:t>
      </w:r>
      <w:r>
        <w:rPr>
          <w:rFonts w:hint="default" w:ascii="Times New Roman" w:hAnsi="Times New Roman" w:cs="Times New Roman"/>
          <w:i w:val="0"/>
          <w:iCs w:val="0"/>
          <w:sz w:val="24"/>
          <w:szCs w:val="24"/>
          <w:lang w:val="en-US"/>
        </w:rPr>
        <w:t>l, Malang, CV IRDH</w:t>
      </w:r>
    </w:p>
    <w:p>
      <w:pPr>
        <w:pStyle w:val="7"/>
        <w:numPr>
          <w:ilvl w:val="0"/>
          <w:numId w:val="0"/>
        </w:numPr>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Soekanto, Soejono. (2006). Sosiologi Suatu Pengantar, Jakarta, Raja Grafindo Persada.</w:t>
      </w:r>
    </w:p>
    <w:p>
      <w:pPr>
        <w:pStyle w:val="7"/>
        <w:numPr>
          <w:ilvl w:val="0"/>
          <w:numId w:val="0"/>
        </w:numPr>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i w:val="0"/>
          <w:iCs w:val="0"/>
          <w:sz w:val="24"/>
          <w:szCs w:val="24"/>
          <w:lang w:val="en-US"/>
        </w:rPr>
      </w:pPr>
      <w:r>
        <w:rPr>
          <w:rFonts w:hint="default" w:ascii="Times New Roman" w:hAnsi="Times New Roman" w:cs="Times New Roman"/>
          <w:i w:val="0"/>
          <w:iCs w:val="0"/>
          <w:sz w:val="24"/>
          <w:szCs w:val="24"/>
          <w:lang w:val="en-US"/>
        </w:rPr>
        <w:t>Sugiyono. (2016).</w:t>
      </w:r>
      <w:r>
        <w:rPr>
          <w:rFonts w:hint="default" w:ascii="Times New Roman" w:hAnsi="Times New Roman" w:cs="Times New Roman"/>
          <w:i/>
          <w:iCs/>
          <w:sz w:val="24"/>
          <w:szCs w:val="24"/>
          <w:lang w:val="en-US"/>
        </w:rPr>
        <w:t xml:space="preserve"> Metode Penelitian Kualitatif, Kualitatif R &amp; D</w:t>
      </w:r>
      <w:r>
        <w:rPr>
          <w:rFonts w:hint="default" w:ascii="Times New Roman" w:hAnsi="Times New Roman" w:cs="Times New Roman"/>
          <w:i w:val="0"/>
          <w:iCs w:val="0"/>
          <w:sz w:val="24"/>
          <w:szCs w:val="24"/>
          <w:lang w:val="en-US"/>
        </w:rPr>
        <w:t>, Bandung, Alfabeta.</w:t>
      </w:r>
    </w:p>
    <w:p>
      <w:pPr>
        <w:pStyle w:val="7"/>
        <w:numPr>
          <w:ilvl w:val="0"/>
          <w:numId w:val="0"/>
        </w:numPr>
        <w:jc w:val="both"/>
        <w:rPr>
          <w:rFonts w:hint="default" w:ascii="Times New Roman" w:hAnsi="Times New Roman" w:cs="Times New Roman"/>
          <w:i w:val="0"/>
          <w:iCs w:val="0"/>
          <w:sz w:val="24"/>
          <w:szCs w:val="24"/>
          <w:lang w:val="en-US"/>
        </w:rPr>
      </w:pPr>
    </w:p>
    <w:p>
      <w:pPr>
        <w:pStyle w:val="7"/>
        <w:numPr>
          <w:ilvl w:val="0"/>
          <w:numId w:val="0"/>
        </w:numPr>
        <w:jc w:val="both"/>
        <w:rPr>
          <w:rFonts w:hint="default" w:ascii="Times New Roman" w:hAnsi="Times New Roman" w:cs="Times New Roman"/>
          <w:i/>
          <w:iCs/>
          <w:sz w:val="24"/>
          <w:szCs w:val="24"/>
          <w:lang w:val="en-US"/>
        </w:rPr>
      </w:pPr>
      <w:r>
        <w:rPr>
          <w:rFonts w:hint="default" w:ascii="Times New Roman" w:hAnsi="Times New Roman" w:cs="Times New Roman"/>
          <w:i w:val="0"/>
          <w:iCs w:val="0"/>
          <w:sz w:val="24"/>
          <w:szCs w:val="24"/>
          <w:lang w:val="en-US"/>
        </w:rPr>
        <w:t xml:space="preserve">West, Richard &amp; Lynn H. Tunner. (2012). </w:t>
      </w:r>
      <w:r>
        <w:rPr>
          <w:rFonts w:hint="default" w:ascii="Times New Roman" w:hAnsi="Times New Roman" w:cs="Times New Roman"/>
          <w:i/>
          <w:iCs/>
          <w:sz w:val="24"/>
          <w:szCs w:val="24"/>
          <w:lang w:val="en-US"/>
        </w:rPr>
        <w:t xml:space="preserve">Pengantar Teori Komunikasi  : Analisa dan </w:t>
      </w:r>
    </w:p>
    <w:p>
      <w:pPr>
        <w:pStyle w:val="7"/>
        <w:numPr>
          <w:ilvl w:val="0"/>
          <w:numId w:val="0"/>
        </w:numPr>
        <w:ind w:firstLine="720" w:firstLineChars="0"/>
        <w:jc w:val="both"/>
        <w:rPr>
          <w:rFonts w:hint="default" w:ascii="Times New Roman" w:hAnsi="Times New Roman" w:cs="Times New Roman"/>
          <w:i w:val="0"/>
          <w:iCs w:val="0"/>
          <w:sz w:val="24"/>
          <w:szCs w:val="24"/>
          <w:lang w:val="en-US"/>
        </w:rPr>
      </w:pPr>
      <w:r>
        <w:rPr>
          <w:rFonts w:hint="default" w:ascii="Times New Roman" w:hAnsi="Times New Roman" w:cs="Times New Roman"/>
          <w:i/>
          <w:iCs/>
          <w:sz w:val="24"/>
          <w:szCs w:val="24"/>
          <w:lang w:val="en-US"/>
        </w:rPr>
        <w:t>Aplikasi</w:t>
      </w:r>
      <w:r>
        <w:rPr>
          <w:rFonts w:hint="default" w:ascii="Times New Roman" w:hAnsi="Times New Roman" w:cs="Times New Roman"/>
          <w:i w:val="0"/>
          <w:iCs w:val="0"/>
          <w:sz w:val="24"/>
          <w:szCs w:val="24"/>
          <w:lang w:val="en-US"/>
        </w:rPr>
        <w:t>, akarta, Salemba Humanika.</w:t>
      </w:r>
    </w:p>
    <w:p>
      <w:pPr>
        <w:pStyle w:val="7"/>
        <w:numPr>
          <w:ilvl w:val="0"/>
          <w:numId w:val="0"/>
        </w:numPr>
        <w:jc w:val="both"/>
        <w:rPr>
          <w:rFonts w:hint="default" w:ascii="Times New Roman" w:hAnsi="Times New Roman" w:cs="Times New Roman"/>
          <w:i w:val="0"/>
          <w:iCs w:val="0"/>
          <w:sz w:val="24"/>
          <w:szCs w:val="24"/>
          <w:lang w:val="en-US"/>
        </w:rPr>
      </w:pPr>
    </w:p>
    <w:p>
      <w:pPr>
        <w:jc w:val="both"/>
        <w:rPr>
          <w:rFonts w:hint="default" w:ascii="Times New Roman" w:hAnsi="Times New Roman" w:cs="Times New Roman"/>
          <w:sz w:val="24"/>
          <w:szCs w:val="24"/>
          <w:lang w:val="en-US"/>
        </w:rPr>
      </w:pPr>
    </w:p>
    <w:p>
      <w:pPr>
        <w:jc w:val="center"/>
        <w:rPr>
          <w:rFonts w:ascii="Arial" w:hAnsi="Arial" w:cs="Arial"/>
          <w:b/>
          <w:bCs/>
          <w:sz w:val="24"/>
          <w:szCs w:val="24"/>
          <w:lang w:val="sv-SE"/>
        </w:rPr>
      </w:pPr>
      <w:r>
        <w:rPr>
          <w:rFonts w:ascii="Arial" w:hAnsi="Arial" w:cs="Arial"/>
          <w:b/>
          <w:bCs/>
          <w:sz w:val="24"/>
          <w:szCs w:val="24"/>
          <w:lang w:val="sv-SE"/>
        </w:rPr>
        <w:t>SURAT PERNYATAAN</w:t>
      </w:r>
    </w:p>
    <w:p>
      <w:pPr>
        <w:jc w:val="both"/>
        <w:rPr>
          <w:rFonts w:ascii="Arial" w:hAnsi="Arial" w:cs="Arial"/>
          <w:b/>
          <w:bCs/>
          <w:sz w:val="24"/>
          <w:szCs w:val="24"/>
          <w:lang w:val="sv-SE"/>
        </w:rPr>
      </w:pPr>
    </w:p>
    <w:p>
      <w:pPr>
        <w:pStyle w:val="6"/>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p>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MANAJEMEN  PRIVASI KOMUNIKASI GAY DALAM HUBUNGAN INTERPERSONAL</w:t>
      </w:r>
    </w:p>
    <w:p>
      <w:pPr>
        <w:pStyle w:val="6"/>
        <w:jc w:val="both"/>
        <w:rPr>
          <w:rFonts w:ascii="Arial" w:hAnsi="Arial" w:cs="Arial"/>
          <w:b w:val="0"/>
          <w:sz w:val="24"/>
          <w:szCs w:val="24"/>
          <w:lang w:val="sv-SE"/>
        </w:rPr>
      </w:pPr>
    </w:p>
    <w:p>
      <w:pPr>
        <w:pStyle w:val="6"/>
        <w:jc w:val="both"/>
        <w:rPr>
          <w:rFonts w:ascii="Arial" w:hAnsi="Arial" w:cs="Arial"/>
          <w:b w:val="0"/>
          <w:sz w:val="24"/>
          <w:szCs w:val="24"/>
          <w:lang w:val="sv-SE"/>
        </w:rPr>
      </w:pPr>
      <w:r>
        <w:rPr>
          <w:rFonts w:ascii="Arial" w:hAnsi="Arial" w:cs="Arial"/>
          <w:b w:val="0"/>
          <w:sz w:val="24"/>
          <w:szCs w:val="24"/>
          <w:lang w:val="sv-SE"/>
        </w:rPr>
        <w:t>yang saya kirim ke Jurnal INSANI STISIP Widuri ini disusun tanpa tindakan plagiarisme serta tidak dikirimkan atau telah dipublikasikan di media lain.</w:t>
      </w:r>
    </w:p>
    <w:p>
      <w:pPr>
        <w:jc w:val="both"/>
        <w:rPr>
          <w:rFonts w:ascii="Arial" w:hAnsi="Arial" w:cs="Arial"/>
          <w:sz w:val="24"/>
          <w:szCs w:val="24"/>
          <w:lang w:val="sv-SE"/>
        </w:rPr>
      </w:pPr>
    </w:p>
    <w:p>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pPr>
        <w:jc w:val="both"/>
        <w:rPr>
          <w:rFonts w:ascii="Arial" w:hAnsi="Arial" w:cs="Arial"/>
          <w:sz w:val="24"/>
          <w:szCs w:val="24"/>
          <w:lang w:val="sv-SE"/>
        </w:rPr>
      </w:pPr>
    </w:p>
    <w:p>
      <w:pPr>
        <w:jc w:val="right"/>
        <w:rPr>
          <w:rFonts w:ascii="Arial" w:hAnsi="Arial" w:cs="Arial"/>
          <w:sz w:val="24"/>
          <w:szCs w:val="24"/>
          <w:lang w:val="sv-SE"/>
        </w:rPr>
      </w:pPr>
      <w:r>
        <w:rPr>
          <w:rFonts w:ascii="Arial" w:hAnsi="Arial" w:cs="Arial"/>
          <w:sz w:val="24"/>
          <w:szCs w:val="24"/>
          <w:lang w:val="sv-SE"/>
        </w:rPr>
        <w:t xml:space="preserve">Jakarta, </w:t>
      </w:r>
      <w:r>
        <w:rPr>
          <w:rFonts w:hint="default" w:ascii="Arial" w:hAnsi="Arial" w:cs="Arial"/>
          <w:sz w:val="24"/>
          <w:szCs w:val="24"/>
          <w:lang w:val="en-US"/>
        </w:rPr>
        <w:t>24 Mei</w:t>
      </w:r>
      <w:r>
        <w:rPr>
          <w:rFonts w:ascii="Arial" w:hAnsi="Arial" w:cs="Arial"/>
          <w:sz w:val="24"/>
          <w:szCs w:val="24"/>
          <w:lang w:val="sv-SE"/>
        </w:rPr>
        <w:t xml:space="preserve"> 20</w:t>
      </w:r>
      <w:r>
        <w:rPr>
          <w:rFonts w:ascii="Arial" w:hAnsi="Arial" w:cs="Arial"/>
          <w:sz w:val="24"/>
          <w:szCs w:val="24"/>
          <w:lang w:val="id-ID"/>
        </w:rPr>
        <w:t>23</w:t>
      </w:r>
    </w:p>
    <w:p>
      <w:pPr>
        <w:jc w:val="right"/>
        <w:rPr>
          <w:rFonts w:ascii="Arial" w:hAnsi="Arial" w:cs="Arial"/>
          <w:sz w:val="24"/>
          <w:szCs w:val="24"/>
          <w:lang w:val="sv-SE"/>
        </w:rPr>
      </w:pPr>
      <w:r>
        <w:rPr>
          <w:rFonts w:ascii="Arial" w:hAnsi="Arial" w:cs="Arial"/>
          <w:b/>
          <w:sz w:val="24"/>
          <w:szCs w:val="24"/>
          <w:lang w:val="sv-SE"/>
        </w:rPr>
        <w:drawing>
          <wp:inline distT="0" distB="0" distL="114300" distR="114300">
            <wp:extent cx="966470" cy="949960"/>
            <wp:effectExtent l="0" t="0" r="5080" b="2540"/>
            <wp:docPr id="1" name="Gambar 1" descr="WhatsApp Image 2023-05-24 at 10.4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descr="WhatsApp Image 2023-05-24 at 10.43.55"/>
                    <pic:cNvPicPr>
                      <a:picLocks noChangeAspect="1"/>
                    </pic:cNvPicPr>
                  </pic:nvPicPr>
                  <pic:blipFill>
                    <a:blip r:embed="rId6"/>
                    <a:stretch>
                      <a:fillRect/>
                    </a:stretch>
                  </pic:blipFill>
                  <pic:spPr>
                    <a:xfrm>
                      <a:off x="0" y="0"/>
                      <a:ext cx="966470" cy="949960"/>
                    </a:xfrm>
                    <a:prstGeom prst="rect">
                      <a:avLst/>
                    </a:prstGeom>
                  </pic:spPr>
                </pic:pic>
              </a:graphicData>
            </a:graphic>
          </wp:inline>
        </w:drawing>
      </w:r>
    </w:p>
    <w:p>
      <w:pPr>
        <w:tabs>
          <w:tab w:val="left" w:pos="1620"/>
          <w:tab w:val="left" w:pos="3240"/>
          <w:tab w:val="left" w:pos="3420"/>
        </w:tabs>
        <w:jc w:val="right"/>
        <w:rPr>
          <w:rFonts w:ascii="Arial" w:hAnsi="Arial" w:cs="Arial"/>
          <w:b/>
          <w:sz w:val="24"/>
          <w:szCs w:val="24"/>
          <w:lang w:val="sv-SE"/>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r>
      <w:r>
        <w:rPr>
          <w:rFonts w:ascii="Arial" w:hAnsi="Arial" w:cs="Arial"/>
          <w:b/>
          <w:sz w:val="24"/>
          <w:szCs w:val="24"/>
          <w:lang w:val="sv-SE"/>
        </w:rPr>
        <w:t>(</w:t>
      </w:r>
      <w:r>
        <w:rPr>
          <w:rFonts w:hint="default" w:ascii="Arial" w:hAnsi="Arial" w:cs="Arial"/>
          <w:sz w:val="24"/>
          <w:szCs w:val="24"/>
          <w:lang w:val="en-US"/>
        </w:rPr>
        <w:t>Yerah Melita</w:t>
      </w:r>
      <w:r>
        <w:rPr>
          <w:rFonts w:ascii="Arial" w:hAnsi="Arial" w:cs="Arial"/>
          <w:b/>
          <w:sz w:val="24"/>
          <w:szCs w:val="24"/>
          <w:lang w:val="sv-SE"/>
        </w:rPr>
        <w:t>)</w:t>
      </w:r>
    </w:p>
    <w:p>
      <w:pPr>
        <w:widowControl w:val="0"/>
        <w:tabs>
          <w:tab w:val="left" w:pos="284"/>
        </w:tabs>
        <w:autoSpaceDE w:val="0"/>
        <w:autoSpaceDN w:val="0"/>
        <w:adjustRightInd w:val="0"/>
        <w:spacing w:after="0" w:line="240" w:lineRule="auto"/>
        <w:ind w:left="284" w:hanging="284"/>
        <w:rPr>
          <w:rFonts w:ascii="Arial" w:hAnsi="Arial" w:cs="Arial"/>
          <w:sz w:val="20"/>
          <w:szCs w:val="20"/>
          <w:lang w:val="sv-SE"/>
        </w:rPr>
      </w:pPr>
    </w:p>
    <w:p>
      <w:pPr>
        <w:jc w:val="both"/>
        <w:rPr>
          <w:rFonts w:hint="default" w:ascii="Times New Roman" w:hAnsi="Times New Roman" w:cs="Times New Roman"/>
          <w:sz w:val="24"/>
          <w:szCs w:val="24"/>
          <w:lang w:val="en-US"/>
        </w:rPr>
      </w:pPr>
      <w:bookmarkStart w:id="0" w:name="_GoBack"/>
      <w:bookmarkEnd w:id="0"/>
    </w:p>
    <w:sectPr>
      <w:pgSz w:w="11906" w:h="16838"/>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0FE2A8"/>
    <w:multiLevelType w:val="singleLevel"/>
    <w:tmpl w:val="D70FE2A8"/>
    <w:lvl w:ilvl="0" w:tentative="0">
      <w:start w:val="1"/>
      <w:numFmt w:val="decimal"/>
      <w:lvlText w:val="%1."/>
      <w:lvlJc w:val="left"/>
      <w:pPr>
        <w:tabs>
          <w:tab w:val="left" w:pos="425"/>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6B"/>
    <w:rsid w:val="000B24FB"/>
    <w:rsid w:val="000B6577"/>
    <w:rsid w:val="000E20FD"/>
    <w:rsid w:val="001A6BCA"/>
    <w:rsid w:val="00253ACA"/>
    <w:rsid w:val="00320BCD"/>
    <w:rsid w:val="00332CFC"/>
    <w:rsid w:val="003E6B40"/>
    <w:rsid w:val="004A65A6"/>
    <w:rsid w:val="004E408F"/>
    <w:rsid w:val="0058747A"/>
    <w:rsid w:val="006569CF"/>
    <w:rsid w:val="0071266B"/>
    <w:rsid w:val="007F4688"/>
    <w:rsid w:val="0095053C"/>
    <w:rsid w:val="00A15BCF"/>
    <w:rsid w:val="00A26895"/>
    <w:rsid w:val="00A329BB"/>
    <w:rsid w:val="00A9744D"/>
    <w:rsid w:val="00AB4AF0"/>
    <w:rsid w:val="00B07D3F"/>
    <w:rsid w:val="00BA2EED"/>
    <w:rsid w:val="00BB246A"/>
    <w:rsid w:val="00BE29C4"/>
    <w:rsid w:val="00C6200A"/>
    <w:rsid w:val="00CB5A10"/>
    <w:rsid w:val="00D0648B"/>
    <w:rsid w:val="00E30C09"/>
    <w:rsid w:val="00E30F11"/>
    <w:rsid w:val="00E378A8"/>
    <w:rsid w:val="00E87552"/>
    <w:rsid w:val="00E92677"/>
    <w:rsid w:val="00F04D0A"/>
    <w:rsid w:val="02AE56F2"/>
    <w:rsid w:val="03BF0DB3"/>
    <w:rsid w:val="0411533A"/>
    <w:rsid w:val="05A91BD8"/>
    <w:rsid w:val="072239C3"/>
    <w:rsid w:val="08B56357"/>
    <w:rsid w:val="0AA2487E"/>
    <w:rsid w:val="0B175B42"/>
    <w:rsid w:val="0BC14CD6"/>
    <w:rsid w:val="0C3D20A1"/>
    <w:rsid w:val="0C7B7987"/>
    <w:rsid w:val="0CB819EA"/>
    <w:rsid w:val="0CC76782"/>
    <w:rsid w:val="0CEA12C0"/>
    <w:rsid w:val="0D223618"/>
    <w:rsid w:val="0D5B02FA"/>
    <w:rsid w:val="0DA32C6D"/>
    <w:rsid w:val="0E1C2936"/>
    <w:rsid w:val="0E681731"/>
    <w:rsid w:val="0F21743C"/>
    <w:rsid w:val="0F58783C"/>
    <w:rsid w:val="0FBC0D5E"/>
    <w:rsid w:val="12905384"/>
    <w:rsid w:val="12943D8A"/>
    <w:rsid w:val="130B144A"/>
    <w:rsid w:val="132B7780"/>
    <w:rsid w:val="145304E8"/>
    <w:rsid w:val="151B46AD"/>
    <w:rsid w:val="152662C1"/>
    <w:rsid w:val="156D0C34"/>
    <w:rsid w:val="15BB45B7"/>
    <w:rsid w:val="15EC4D86"/>
    <w:rsid w:val="16853C7F"/>
    <w:rsid w:val="18AE7E0C"/>
    <w:rsid w:val="18DB1BD5"/>
    <w:rsid w:val="19985D3E"/>
    <w:rsid w:val="19FF64B5"/>
    <w:rsid w:val="1A8D4E1F"/>
    <w:rsid w:val="1C611D5B"/>
    <w:rsid w:val="1DF041AC"/>
    <w:rsid w:val="1E862121"/>
    <w:rsid w:val="209A1B8C"/>
    <w:rsid w:val="20B8113C"/>
    <w:rsid w:val="21465528"/>
    <w:rsid w:val="21BE0669"/>
    <w:rsid w:val="21E45026"/>
    <w:rsid w:val="2203115E"/>
    <w:rsid w:val="232C6642"/>
    <w:rsid w:val="23BA2A2E"/>
    <w:rsid w:val="24870E7D"/>
    <w:rsid w:val="25F71FD8"/>
    <w:rsid w:val="269C4CE4"/>
    <w:rsid w:val="275C189F"/>
    <w:rsid w:val="27A71D1F"/>
    <w:rsid w:val="2C4B74B9"/>
    <w:rsid w:val="2C7D570A"/>
    <w:rsid w:val="2CAD3CDB"/>
    <w:rsid w:val="2D9D35E3"/>
    <w:rsid w:val="2ED25BDE"/>
    <w:rsid w:val="2EF51616"/>
    <w:rsid w:val="305F05DF"/>
    <w:rsid w:val="306153F0"/>
    <w:rsid w:val="306D4FD5"/>
    <w:rsid w:val="31D80455"/>
    <w:rsid w:val="33851415"/>
    <w:rsid w:val="355A0096"/>
    <w:rsid w:val="35642BA4"/>
    <w:rsid w:val="35C673C5"/>
    <w:rsid w:val="376D09FB"/>
    <w:rsid w:val="381F40A2"/>
    <w:rsid w:val="38DD575A"/>
    <w:rsid w:val="39224BC9"/>
    <w:rsid w:val="3A021CB9"/>
    <w:rsid w:val="3A564FC6"/>
    <w:rsid w:val="3BFA5677"/>
    <w:rsid w:val="3C08498D"/>
    <w:rsid w:val="3C273BBC"/>
    <w:rsid w:val="3C3D3B62"/>
    <w:rsid w:val="3D40210B"/>
    <w:rsid w:val="3E2E4312"/>
    <w:rsid w:val="3E317495"/>
    <w:rsid w:val="3E6E2B7D"/>
    <w:rsid w:val="3FFD6B0B"/>
    <w:rsid w:val="401279AA"/>
    <w:rsid w:val="40217FC5"/>
    <w:rsid w:val="43916667"/>
    <w:rsid w:val="453E1BA6"/>
    <w:rsid w:val="454C21C0"/>
    <w:rsid w:val="458823C0"/>
    <w:rsid w:val="46AD3081"/>
    <w:rsid w:val="471D463A"/>
    <w:rsid w:val="47326B5E"/>
    <w:rsid w:val="49C0138A"/>
    <w:rsid w:val="4A500C79"/>
    <w:rsid w:val="4A955EEB"/>
    <w:rsid w:val="4B7C61E8"/>
    <w:rsid w:val="4BA076A2"/>
    <w:rsid w:val="4CF237CB"/>
    <w:rsid w:val="4D155616"/>
    <w:rsid w:val="4EE5747E"/>
    <w:rsid w:val="4FBE1360"/>
    <w:rsid w:val="504E31CD"/>
    <w:rsid w:val="508942AC"/>
    <w:rsid w:val="5139664E"/>
    <w:rsid w:val="51E82F6F"/>
    <w:rsid w:val="527D59E1"/>
    <w:rsid w:val="52F421A7"/>
    <w:rsid w:val="53065945"/>
    <w:rsid w:val="53EF36C4"/>
    <w:rsid w:val="53FE5D4D"/>
    <w:rsid w:val="54E00A4E"/>
    <w:rsid w:val="557C08CC"/>
    <w:rsid w:val="56000B25"/>
    <w:rsid w:val="56750AE4"/>
    <w:rsid w:val="56933917"/>
    <w:rsid w:val="59517F98"/>
    <w:rsid w:val="59B469B8"/>
    <w:rsid w:val="5A1E3E69"/>
    <w:rsid w:val="5AFF0F58"/>
    <w:rsid w:val="5CC226BE"/>
    <w:rsid w:val="5D657148"/>
    <w:rsid w:val="5D7C4B6F"/>
    <w:rsid w:val="5DEB2C25"/>
    <w:rsid w:val="5EBE2BFD"/>
    <w:rsid w:val="5ED42BA2"/>
    <w:rsid w:val="5F9F3570"/>
    <w:rsid w:val="60B81ABE"/>
    <w:rsid w:val="60C70A54"/>
    <w:rsid w:val="611F2767"/>
    <w:rsid w:val="619F6539"/>
    <w:rsid w:val="61E97C32"/>
    <w:rsid w:val="630A358C"/>
    <w:rsid w:val="637D5ACA"/>
    <w:rsid w:val="63A32486"/>
    <w:rsid w:val="63AA1E11"/>
    <w:rsid w:val="63D8165B"/>
    <w:rsid w:val="64783763"/>
    <w:rsid w:val="651E51F6"/>
    <w:rsid w:val="6567306B"/>
    <w:rsid w:val="689F73B6"/>
    <w:rsid w:val="69A01157"/>
    <w:rsid w:val="69D636A9"/>
    <w:rsid w:val="6A5247FE"/>
    <w:rsid w:val="6AA27A80"/>
    <w:rsid w:val="6C5D7D56"/>
    <w:rsid w:val="6C6F5A72"/>
    <w:rsid w:val="6CA17546"/>
    <w:rsid w:val="6CEA0C3F"/>
    <w:rsid w:val="6E7D35D3"/>
    <w:rsid w:val="6F7B5A75"/>
    <w:rsid w:val="70CA2E18"/>
    <w:rsid w:val="71DB1D5C"/>
    <w:rsid w:val="72384674"/>
    <w:rsid w:val="730317BE"/>
    <w:rsid w:val="74491AD5"/>
    <w:rsid w:val="74501460"/>
    <w:rsid w:val="74BE1A94"/>
    <w:rsid w:val="75F40355"/>
    <w:rsid w:val="78387B4C"/>
    <w:rsid w:val="79032A98"/>
    <w:rsid w:val="792C1169"/>
    <w:rsid w:val="7AA11240"/>
    <w:rsid w:val="7B731598"/>
    <w:rsid w:val="7C417667"/>
    <w:rsid w:val="7CBB152F"/>
    <w:rsid w:val="7CEE6886"/>
    <w:rsid w:val="7D653F46"/>
    <w:rsid w:val="7DC355E5"/>
    <w:rsid w:val="7E300197"/>
    <w:rsid w:val="7E423935"/>
    <w:rsid w:val="7E4C09C1"/>
    <w:rsid w:val="7EA01E3A"/>
    <w:rsid w:val="7F695CCD"/>
    <w:rsid w:val="7FFA7403"/>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id-ID" w:eastAsia="en-US" w:bidi="ar-SA"/>
      <w14:ligatures w14:val="standardContextual"/>
    </w:rPr>
  </w:style>
  <w:style w:type="paragraph" w:styleId="2">
    <w:name w:val="heading 2"/>
    <w:basedOn w:val="1"/>
    <w:next w:val="1"/>
    <w:unhideWhenUsed/>
    <w:qFormat/>
    <w:uiPriority w:val="9"/>
    <w:pPr>
      <w:keepNext/>
      <w:keepLines/>
      <w:spacing w:before="260" w:after="260" w:line="416" w:lineRule="auto"/>
      <w:outlineLvl w:val="1"/>
    </w:pPr>
    <w:rPr>
      <w:b/>
      <w:bCs/>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563C1" w:themeColor="hyperlink"/>
      <w:u w:val="single"/>
      <w14:textFill>
        <w14:solidFill>
          <w14:schemeClr w14:val="hlink"/>
        </w14:solidFill>
      </w14:textFill>
    </w:rPr>
  </w:style>
  <w:style w:type="paragraph" w:styleId="6">
    <w:name w:val="Title"/>
    <w:basedOn w:val="1"/>
    <w:next w:val="1"/>
    <w:qFormat/>
    <w:uiPriority w:val="0"/>
    <w:pPr>
      <w:suppressAutoHyphens/>
      <w:overflowPunct w:val="0"/>
      <w:autoSpaceDE w:val="0"/>
      <w:spacing w:after="0" w:line="240" w:lineRule="auto"/>
      <w:jc w:val="center"/>
      <w:textAlignment w:val="baseline"/>
    </w:pPr>
    <w:rPr>
      <w:rFonts w:ascii="Times New Roman" w:hAnsi="Times New Roman"/>
      <w:b/>
      <w:sz w:val="32"/>
      <w:szCs w:val="20"/>
      <w:lang w:eastAsia="ar-SA"/>
    </w:rPr>
  </w:style>
  <w:style w:type="paragraph" w:styleId="7">
    <w:name w:val="List Paragraph"/>
    <w:basedOn w:val="1"/>
    <w:qFormat/>
    <w:uiPriority w:val="34"/>
    <w:pPr>
      <w:ind w:left="720"/>
      <w:contextualSpacing/>
    </w:pPr>
  </w:style>
  <w:style w:type="character" w:customStyle="1" w:styleId="8">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809</Words>
  <Characters>4613</Characters>
  <Lines>38</Lines>
  <Paragraphs>10</Paragraphs>
  <TotalTime>0</TotalTime>
  <ScaleCrop>false</ScaleCrop>
  <LinksUpToDate>false</LinksUpToDate>
  <CharactersWithSpaces>5412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2023-05-15T09:45:00Z</dcterms:created>
  <dc:creator>PRICELIA RUTH LIDWINA</dc:creator>
  <cp:lastModifiedBy>User</cp:lastModifiedBy>
  <dcterms:modified xsi:type="dcterms:W3CDTF">2023-05-24T03:47:47Z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1057-11.2.0.11537</vt:lpwstr>
  </property>
  <property fmtid="{D5CDD505-2E9C-101B-9397-08002B2CF9AE}" pid="3" name="ICV">
    <vt:lpwstr>6F9C6B4BF3204A63AC8B7F5C849C5175</vt:lpwstr>
  </property>
</Properties>
</file>