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7ED03"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0DAC494F" w14:textId="77777777" w:rsidR="00BD6D43" w:rsidRDefault="00BD6D43">
      <w:pPr>
        <w:jc w:val="both"/>
        <w:rPr>
          <w:rFonts w:ascii="Times New Roman" w:hAnsi="Times New Roman" w:cs="Times New Roman"/>
          <w:sz w:val="24"/>
          <w:szCs w:val="24"/>
        </w:rPr>
      </w:pPr>
    </w:p>
    <w:p w14:paraId="25851E8A" w14:textId="77777777" w:rsidR="00BD6D43" w:rsidRPr="008A2F2D" w:rsidRDefault="008D347F">
      <w:pPr>
        <w:jc w:val="center"/>
        <w:rPr>
          <w:rFonts w:ascii="Times New Roman" w:hAnsi="Times New Roman" w:cs="Times New Roman"/>
          <w:sz w:val="22"/>
          <w:szCs w:val="22"/>
        </w:rPr>
      </w:pPr>
      <w:r w:rsidRPr="008A2F2D">
        <w:rPr>
          <w:rFonts w:ascii="Times New Roman" w:hAnsi="Times New Roman" w:cs="Times New Roman"/>
          <w:sz w:val="22"/>
          <w:szCs w:val="22"/>
        </w:rPr>
        <w:t>Yerah Melita, Aris Waruwu</w:t>
      </w:r>
    </w:p>
    <w:p w14:paraId="7EF14881" w14:textId="4CEDB835" w:rsidR="00BD6D43" w:rsidRPr="008A2F2D" w:rsidRDefault="008D347F">
      <w:pPr>
        <w:jc w:val="center"/>
        <w:rPr>
          <w:rFonts w:ascii="Times New Roman" w:hAnsi="Times New Roman" w:cs="Times New Roman"/>
          <w:sz w:val="22"/>
          <w:szCs w:val="22"/>
        </w:rPr>
      </w:pPr>
      <w:r w:rsidRPr="008A2F2D">
        <w:rPr>
          <w:rFonts w:ascii="Times New Roman" w:hAnsi="Times New Roman" w:cs="Times New Roman"/>
          <w:sz w:val="22"/>
          <w:szCs w:val="22"/>
        </w:rPr>
        <w:t>STISIP Widuri</w:t>
      </w:r>
      <w:r w:rsidR="008A2F2D" w:rsidRPr="008A2F2D">
        <w:rPr>
          <w:rFonts w:ascii="Times New Roman" w:hAnsi="Times New Roman" w:cs="Times New Roman"/>
          <w:sz w:val="22"/>
          <w:szCs w:val="22"/>
        </w:rPr>
        <w:t>, Jakarta</w:t>
      </w:r>
    </w:p>
    <w:p w14:paraId="09777BCC" w14:textId="77777777" w:rsidR="00BD6D43" w:rsidRPr="008A2F2D" w:rsidRDefault="00B509F8">
      <w:pPr>
        <w:jc w:val="center"/>
        <w:rPr>
          <w:rFonts w:ascii="Times New Roman" w:hAnsi="Times New Roman" w:cs="Times New Roman"/>
          <w:sz w:val="22"/>
          <w:szCs w:val="22"/>
        </w:rPr>
      </w:pPr>
      <w:hyperlink r:id="rId8" w:history="1">
        <w:r w:rsidR="008D347F" w:rsidRPr="008A2F2D">
          <w:rPr>
            <w:rStyle w:val="Hyperlink"/>
            <w:rFonts w:ascii="Times New Roman" w:hAnsi="Times New Roman" w:cs="Times New Roman"/>
            <w:sz w:val="22"/>
            <w:szCs w:val="22"/>
          </w:rPr>
          <w:t>yerahmelita@gmail.com,</w:t>
        </w:r>
      </w:hyperlink>
      <w:r w:rsidR="008D347F" w:rsidRPr="008A2F2D">
        <w:rPr>
          <w:rFonts w:ascii="Times New Roman" w:hAnsi="Times New Roman" w:cs="Times New Roman"/>
          <w:sz w:val="22"/>
          <w:szCs w:val="22"/>
        </w:rPr>
        <w:t xml:space="preserve"> </w:t>
      </w:r>
      <w:hyperlink r:id="rId9" w:history="1">
        <w:r w:rsidR="008D347F" w:rsidRPr="008A2F2D">
          <w:rPr>
            <w:rStyle w:val="Hyperlink"/>
            <w:rFonts w:ascii="Times New Roman" w:hAnsi="Times New Roman" w:cs="Times New Roman"/>
            <w:sz w:val="22"/>
            <w:szCs w:val="22"/>
          </w:rPr>
          <w:t>ariswaruwu.arw@gmail.com</w:t>
        </w:r>
      </w:hyperlink>
    </w:p>
    <w:p w14:paraId="47D4E932" w14:textId="77777777" w:rsidR="00BD6D43" w:rsidRDefault="00BD6D43">
      <w:pPr>
        <w:jc w:val="both"/>
        <w:rPr>
          <w:rFonts w:ascii="Times New Roman" w:hAnsi="Times New Roman" w:cs="Times New Roman"/>
          <w:sz w:val="24"/>
          <w:szCs w:val="24"/>
        </w:rPr>
      </w:pPr>
    </w:p>
    <w:p w14:paraId="4E0303D2" w14:textId="77777777" w:rsidR="00BD6D43" w:rsidRDefault="00BD6D43">
      <w:pPr>
        <w:jc w:val="both"/>
        <w:rPr>
          <w:rFonts w:ascii="Times New Roman" w:hAnsi="Times New Roman" w:cs="Times New Roman"/>
          <w:sz w:val="24"/>
          <w:szCs w:val="24"/>
        </w:rPr>
      </w:pPr>
    </w:p>
    <w:p w14:paraId="64B67544" w14:textId="77777777" w:rsidR="00BD6D43" w:rsidRDefault="008D347F">
      <w:pPr>
        <w:jc w:val="center"/>
        <w:rPr>
          <w:rFonts w:ascii="Times New Roman" w:hAnsi="Times New Roman" w:cs="Times New Roman"/>
          <w:b/>
          <w:bCs/>
          <w:i/>
          <w:iCs/>
          <w:sz w:val="24"/>
          <w:szCs w:val="24"/>
        </w:rPr>
      </w:pPr>
      <w:r>
        <w:rPr>
          <w:rFonts w:ascii="Times New Roman" w:hAnsi="Times New Roman" w:cs="Times New Roman"/>
          <w:b/>
          <w:bCs/>
          <w:i/>
          <w:iCs/>
          <w:sz w:val="24"/>
          <w:szCs w:val="24"/>
        </w:rPr>
        <w:t>ABSTRACT</w:t>
      </w:r>
    </w:p>
    <w:p w14:paraId="46BD93B6" w14:textId="77777777" w:rsidR="00BD6D43" w:rsidRDefault="00BD6D43">
      <w:pPr>
        <w:jc w:val="both"/>
        <w:rPr>
          <w:rFonts w:ascii="Times New Roman" w:hAnsi="Times New Roman" w:cs="Times New Roman"/>
          <w:sz w:val="24"/>
          <w:szCs w:val="24"/>
        </w:rPr>
      </w:pPr>
      <w:bookmarkStart w:id="0" w:name="_GoBack"/>
      <w:bookmarkEnd w:id="0"/>
    </w:p>
    <w:p w14:paraId="71D87712" w14:textId="77777777" w:rsidR="00BD6D43" w:rsidRDefault="008D347F">
      <w:pPr>
        <w:jc w:val="both"/>
        <w:rPr>
          <w:rFonts w:ascii="Times New Roman" w:hAnsi="Times New Roman" w:cs="Times New Roman"/>
          <w:i/>
          <w:iCs/>
          <w:sz w:val="24"/>
          <w:szCs w:val="24"/>
        </w:rPr>
      </w:pPr>
      <w:r>
        <w:rPr>
          <w:rFonts w:ascii="Times New Roman" w:hAnsi="Times New Roman"/>
          <w:i/>
          <w:iCs/>
          <w:sz w:val="24"/>
          <w:szCs w:val="24"/>
        </w:rPr>
        <w:t>The phenomenon of millennial workers self-presentation on social media is still unclear or questionable. Millennial workers are worried about their unclear employment status. Their employment status is still as contract workers. They are still very at risk due to their employment status. Their performance assessment indications still need to be reviewed again by their superiors and management. One way they do this is by presenting themselves on social media. Millennial workers did not waste this opportunity, they started presenting themselves with various self-presentation content. This research examines in detail the self-presentation of millennial workers of SKK Migas - PetroChina International Jabung Ltd. Jakarta on Social Media. This research aims to find out and provide an overview of the self-presentation of millennial workers at SKK Migas PetroChina International Jabung Ltd, Jakarta, which refers to Dramaturgical Theory. To obtain answers from the research, the researcher used a qualitative research method with 5 (five) informants using a purposive sampling technique. The data collection techniques used were observation, in-depth direct interviews with informants and creating documentation in the form of notes on the results of interviews with informants as well as photos of millennial workers' self-presentations. This research shows that dramaturgy in millennial workers' self-presentation is carried out with full awareness and strong consideration in selecting and sorting the content of self-presentation.</w:t>
      </w:r>
    </w:p>
    <w:p w14:paraId="185CD218" w14:textId="01656973" w:rsidR="00BD6D43" w:rsidRDefault="008D347F">
      <w:pPr>
        <w:jc w:val="both"/>
        <w:rPr>
          <w:rFonts w:ascii="Times New Roman" w:hAnsi="Times New Roman" w:cs="Times New Roman"/>
          <w:i/>
          <w:iCs/>
          <w:sz w:val="24"/>
          <w:szCs w:val="24"/>
        </w:rPr>
      </w:pPr>
      <w:r>
        <w:rPr>
          <w:rFonts w:ascii="Times New Roman" w:hAnsi="Times New Roman" w:cs="Times New Roman"/>
          <w:i/>
          <w:iCs/>
          <w:sz w:val="24"/>
          <w:szCs w:val="24"/>
        </w:rPr>
        <w:t>Keywords</w:t>
      </w:r>
      <w:r>
        <w:rPr>
          <w:rFonts w:ascii="Times New Roman" w:hAnsi="Times New Roman" w:cs="Times New Roman"/>
          <w:sz w:val="24"/>
          <w:szCs w:val="24"/>
        </w:rPr>
        <w:t xml:space="preserve">: </w:t>
      </w:r>
      <w:r w:rsidR="008A2F2D">
        <w:rPr>
          <w:rFonts w:ascii="Times New Roman" w:hAnsi="Times New Roman" w:cs="Times New Roman"/>
          <w:i/>
          <w:iCs/>
          <w:sz w:val="24"/>
          <w:szCs w:val="24"/>
        </w:rPr>
        <w:t>Millenial workers; Self presentation;</w:t>
      </w:r>
      <w:r>
        <w:rPr>
          <w:rFonts w:ascii="Times New Roman" w:hAnsi="Times New Roman" w:cs="Times New Roman"/>
          <w:i/>
          <w:iCs/>
          <w:sz w:val="24"/>
          <w:szCs w:val="24"/>
        </w:rPr>
        <w:t xml:space="preserve"> Dramaturgy</w:t>
      </w:r>
    </w:p>
    <w:p w14:paraId="3BF4B391" w14:textId="77777777" w:rsidR="00BD6D43" w:rsidRDefault="00BD6D43">
      <w:pPr>
        <w:jc w:val="both"/>
        <w:rPr>
          <w:rFonts w:ascii="Times New Roman" w:hAnsi="Times New Roman" w:cs="Times New Roman"/>
          <w:sz w:val="24"/>
          <w:szCs w:val="24"/>
        </w:rPr>
      </w:pPr>
    </w:p>
    <w:p w14:paraId="35999B24" w14:textId="77777777" w:rsidR="00BD6D43" w:rsidRDefault="00BD6D43">
      <w:pPr>
        <w:jc w:val="both"/>
        <w:rPr>
          <w:rFonts w:ascii="Times New Roman" w:hAnsi="Times New Roman" w:cs="Times New Roman"/>
          <w:sz w:val="24"/>
          <w:szCs w:val="24"/>
        </w:rPr>
      </w:pPr>
    </w:p>
    <w:p w14:paraId="60E18945" w14:textId="77777777" w:rsidR="00BD6D43" w:rsidRDefault="00BD6D43">
      <w:pPr>
        <w:jc w:val="both"/>
        <w:rPr>
          <w:rFonts w:ascii="Times New Roman" w:hAnsi="Times New Roman" w:cs="Times New Roman"/>
          <w:sz w:val="24"/>
          <w:szCs w:val="24"/>
        </w:rPr>
      </w:pPr>
    </w:p>
    <w:p w14:paraId="475C0A10"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ABSTRAK</w:t>
      </w:r>
    </w:p>
    <w:p w14:paraId="30FAD42A" w14:textId="77777777" w:rsidR="00BD6D43" w:rsidRDefault="00BD6D43">
      <w:pPr>
        <w:jc w:val="center"/>
        <w:rPr>
          <w:rFonts w:ascii="Times New Roman" w:hAnsi="Times New Roman" w:cs="Times New Roman"/>
          <w:b/>
          <w:bCs/>
          <w:sz w:val="24"/>
          <w:szCs w:val="24"/>
        </w:rPr>
      </w:pPr>
    </w:p>
    <w:p w14:paraId="21AA2C9F"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 xml:space="preserve">Fenomena presentasi diri pekerja milenial di media sosial memang masih samar atau tanda tanya. Para pekeria milenial merasa khawatir dengan status kepegawaiannya yang tidak jelas. Status kepegawaian mereka mash sebagai tenaga kontrak. Mereka masih sangat berisiko dengan keberadaan status kepegawaianya tersebut. Indikasi penilaian performa mereka mash perlu ditinjau ulang kembali dari para atasan dan pihak manajemen. Salah satu cara yang mereka lakukan adalah mempresentasikan diri mereka di media sosial. Para pekerja milenial pun tidak menyia-nyiakan kesempatan ini, mereka mulai melakukan presentasi diri mereka dengan berbagai konten presentasi diri. Penelitian ini mengkupas secara rinci mengenai presentasi diri pekerja milenial SKK Migas - PetroChina International Jabung Ltd. Jakarta di Media Sosial. Penelitian ini bertujuan untuk mengetahui dan memberikan gambaran terhadap presentasi diri pekerja milenial SKK Migas PetroChina International Jabung Ltd, Jakarta, yang mengacu pada Teori Dramaturgi. Untuk memperoleh iawaban dari penelitian, peneliti menggunakan metode penelitian kualitatif dengan informan sebanyak 5 (lima) orang dengan menggunakan teknik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pengumpulan data yang </w:t>
      </w:r>
      <w:r>
        <w:rPr>
          <w:rFonts w:ascii="Times New Roman" w:hAnsi="Times New Roman" w:cs="Times New Roman"/>
          <w:sz w:val="24"/>
          <w:szCs w:val="24"/>
        </w:rPr>
        <w:lastRenderedPageBreak/>
        <w:t xml:space="preserve">digunakan adalah observasi, wawancara langsung secara mendalam dengan informan dan membuat dokumentasi berupa catatan hasil wawancara dengan informan serta foto para presentasi diri pekerja milenial. Pada penelitian in menunjukan bahwa dramaturgi pada presentasi diri pekerja milenial dilakukan dengan penuh kesadaran dan pertimbangan yang kuat dalam memilih dan memilah konten presentasi diri. </w:t>
      </w:r>
    </w:p>
    <w:p w14:paraId="187E8FAE" w14:textId="05DE660C" w:rsidR="00BD6D43" w:rsidRDefault="008D347F">
      <w:pPr>
        <w:jc w:val="both"/>
        <w:rPr>
          <w:rFonts w:ascii="Times New Roman" w:hAnsi="Times New Roman" w:cs="Times New Roman"/>
          <w:sz w:val="24"/>
          <w:szCs w:val="24"/>
        </w:rPr>
      </w:pPr>
      <w:r>
        <w:rPr>
          <w:rFonts w:ascii="Times New Roman" w:hAnsi="Times New Roman" w:cs="Times New Roman"/>
          <w:sz w:val="24"/>
          <w:szCs w:val="24"/>
        </w:rPr>
        <w:t>Kata kunci: Pe</w:t>
      </w:r>
      <w:r w:rsidR="004A0D2A">
        <w:rPr>
          <w:rFonts w:ascii="Times New Roman" w:hAnsi="Times New Roman" w:cs="Times New Roman"/>
          <w:sz w:val="24"/>
          <w:szCs w:val="24"/>
        </w:rPr>
        <w:t>kerja milenial; Presentasi diri;</w:t>
      </w:r>
      <w:r>
        <w:rPr>
          <w:rFonts w:ascii="Times New Roman" w:hAnsi="Times New Roman" w:cs="Times New Roman"/>
          <w:sz w:val="24"/>
          <w:szCs w:val="24"/>
        </w:rPr>
        <w:t xml:space="preserve"> Dramaturgi</w:t>
      </w:r>
    </w:p>
    <w:p w14:paraId="4A5AB75D" w14:textId="77777777" w:rsidR="00BD6D43" w:rsidRDefault="00BD6D43">
      <w:pPr>
        <w:jc w:val="both"/>
        <w:rPr>
          <w:rFonts w:ascii="Times New Roman" w:hAnsi="Times New Roman" w:cs="Times New Roman"/>
          <w:sz w:val="24"/>
          <w:szCs w:val="24"/>
        </w:rPr>
      </w:pPr>
    </w:p>
    <w:p w14:paraId="15394A9F"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PENDAHULUAN</w:t>
      </w:r>
    </w:p>
    <w:p w14:paraId="51F07573" w14:textId="5E79B750"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t>Sejak awal abad ke-21, teknologi telah mengalami perkembangan pesat di Indonesia. Penetrasi internet telah meningkat secara signifikan, terutama dengan pertu</w:t>
      </w:r>
      <w:r w:rsidR="009A62F1">
        <w:rPr>
          <w:rFonts w:ascii="Times New Roman" w:hAnsi="Times New Roman" w:cs="Times New Roman"/>
          <w:sz w:val="24"/>
          <w:szCs w:val="24"/>
        </w:rPr>
        <w:t xml:space="preserve">mbuhan penggunaan ponsel pintar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{"citationItems":[{"id":"ITEM-1","itemData":{"abstract":"Manusia adalah mahluk cerdas yang selalu meningkatkan kemampuannya untuk memudahkan setiap kegiatannya. Segala alat dicoba dan digunakan untuk mencapai efisiensi dan efektifitas setiap tindakan yang dilakukannya, berbagai percobaan dilakukan agar dapat menghasilkan jumlah efisiensi yang besar dengan tenaga yang seminimal mungkin. Perkembangan dimulai dari proses sederhana dalam kehidupan sehari-hari sampai pada tingkat pemenuhan kepuasan sebagai individu dan makluk sosial. Dari masa ke masa kemajuan teknologi terus berkembang, mulai dari era teknologi pertanian, era teknologi industri, era teknologi informasi, dan era teknologi komunikasi dan informasi. Perkembangan ini membawa berbagai dampak dalam kehidupan bermasyarakat, berbangsa dan bernegara, setiap individu tertarik untuk mengunakan dan memanfaatkan setiap perkembangan ini. Di era tahun 2000 adalah puncak kemajuan teknologi yang sangat pesat perkambangannya, teknologi informasi dan telekomunikasi menjadi trend kehidupan setiap individu, tiap saat, tiap waktu dan tiap detik manusia memanfaatkan teknologi ini. Kegiatan mulai dipermudah dengan bebagai kemudahan yang ditawarkan, mulai dari komunikasi, informasi, transaksi, edukasi, hiburan sampai pada kebutuhan paling pribadi sekalipun dapat terlayani dengan teknologi ini. Perubahan aktivitas individu mulai mempengaruhi proses transaksi yang dilakukannya, setiap individu tidak bergantung lagi kepada uang tradisional tetapi sudan menggunakan uang maya dan pada masanya nanti semua terkoneksi ke arah ini. Aktivitas serba digital dan elektronik dengan data sebagai peranan utamanya, individu tidak lagi terbatas pada ruang dan waktu, mereka bisa melakukan transaksi secara elektronik dimana saja, dengan siapa saja dan kapan saja. Uang digital memegang peranan penting, gaji diberikan secara digital, belanja dan transaksi juga dengan sarana digital bahkan aktivitas kegiatan transaksi juga dialihkan secara digital karena lebih cepat, efektif dan efisien.","author":[{"dropping-particle":"","family":"Danuri","given":"Muhamad","non-dropping-particle":"","parse-names":false,"suffix":""}],"container-title":"Infokam","id":"ITEM-1","issue":"II","issued":{"date-parts":[["2019"]]},"page":"116-123","title":"Development and transformation of digital technology","type":"article-journal","volume":"XV"},"uris":["http://www.mendeley.com/documents/?uuid=0abe8d20-4cb9-476e-ad46-453332e88952"]}],"mendeley":{"formattedCitation":"(Danuri, 2019)","plainTextFormattedCitation":"(Danuri, 2019)","previouslyFormattedCitation":"(Danuri, 2019)"},"properties":{"noteIndex":0},"schema":"https://github.com/citation-style-language/schema/raw/master/csl-citation.json"}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(Danuri, 2019)</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Hal ini telah memungkinkan masyarakat Indonesia untuk terhubung dengan informasi global, menciptakan peluang baru dalam berbagai aspek kehidupan. Data yang dikeluarkan oleh Asosiasi Penyelenggara Jasa Internet Indonesia (APJII) menunjukkan bahwa jumlah pengguna internet di Indonesia terus bertambah setiap tahun. Pada tahun 2021, jumlah pengguna internet di Indonesia telah mencapai lebih dari 196 juta orang, atau sekitar 73% dari total populasi. Ini menunjukkan adopsi yang cepat terhadap teknologi digital di Indonesia. Pengguna di Pula Jawa masih menjadi kontributor terbesar terhadap jumlah pengguna internet dengan persentase 56,4%, disusul Pulau Sumatera dengan 22,1 %, Pulau Sulawesi 7%, Pulau Kalimantan 6,3 %, Bali-Nusa Tenggara 5,2 %, dan</w:t>
      </w:r>
      <w:r w:rsidR="00E4500F">
        <w:rPr>
          <w:rFonts w:ascii="Times New Roman" w:hAnsi="Times New Roman" w:cs="Times New Roman"/>
          <w:sz w:val="24"/>
          <w:szCs w:val="24"/>
        </w:rPr>
        <w:t xml:space="preserve"> Maluku-Papua 3 %. </w:t>
      </w:r>
      <w:r w:rsidR="00E4500F">
        <w:rPr>
          <w:rFonts w:ascii="Times New Roman" w:hAnsi="Times New Roman" w:cs="Times New Roman"/>
          <w:sz w:val="24"/>
          <w:szCs w:val="24"/>
        </w:rPr>
        <w:fldChar w:fldCharType="begin" w:fldLock="1"/>
      </w:r>
      <w:r w:rsidR="00E4500F">
        <w:rPr>
          <w:rFonts w:ascii="Times New Roman" w:hAnsi="Times New Roman" w:cs="Times New Roman"/>
          <w:sz w:val="24"/>
          <w:szCs w:val="24"/>
        </w:rPr>
        <w:instrText>ADDIN CSL_CITATION {"citationItems":[{"id":"ITEM-1","itemData":{"DOI":"10.38194/jurkom.v5i2.653","ISSN":"2615-0875","abstract":"Perkembangan media digital mendorong tumbuhnya kreativitas sekaligus memunculkan beragam persoalan etis. Untuk mendorong dampak positif maka penggunanya harus memiliki kecakapan komunikasi digital. Penelitian ini bertujuan untuk mengetahui kecakapan komunikasi digital generasi Z, studi dilakukan di Provinsi Riau. Penelitian ini menggunakan pendekatan kuantitatif dengan metode survei  pada 150 generasi Z mewakili perkotaan dan perdesaan. Instrumen penelitian menggunakan variabel empat dimensi kecakapan digital: informasi, komunikasi, pemecahan masalah, dan pengembangan konten. Penelitian ini menemukan, persentase tinggi pada semua indikator kecakapan informasi yang menunjukkan literasi digital generasi Z relatif baik karena mampu memilih website dan media sosial kredibel. Kecakapan komunikasi menunjukkan persentase tinggi pada semua indikator, bahkan sangat tinggi pada indikator kemampuan berkomunikasi dalam lingkungan digital dan kemampuan menghargai perbedaan, seperti agama, budaya, gender, dan status sosial. Kecakapan pemecahan masalah digital menunjukkan persentase tinggi pada semua indikator, terutama kemampuan memutuskan penggunaan platform digital sesuai tujuan dan kebutuhan. Sementara itu, kecakapan mengembangkan konten cenderung rendah dalam menghasilkan konten kreatif dan mengelola hak dan lisensi. Temuan ini menyimpulkan bahwa generasi Z merupakan pribumi digital yang moderat terhadap perbedaan kultur digital dan responsif terhadap perkembangan media digital. Penelitian ini merekomendasikan penguatan literasi digital khususnya pengembangan konten kreatif dan kekayaan intelektual.","author":[{"dropping-particle":"","family":"Badri","given":"Muhammad","non-dropping-particle":"","parse-names":false,"suffix":""}],"container-title":"Jurnal Riset Komunikasi","id":"ITEM-1","issue":"2","issued":{"date-parts":[["2022"]]},"page":"291-303","title":"Pribumi Digital Moderat: Profil Kecakapan Komunikasi Digital Generasi Z","type":"article-journal","volume":"5"},"uris":["http://www.mendeley.com/documents/?uuid=b6a17e97-51ca-4e53-b916-b6010bd455b4"]}],"mendeley":{"formattedCitation":"(Badri, 2022)","plainTextFormattedCitation":"(Badri, 2022)","previouslyFormattedCitation":"(Badri, 2022)"},"properties":{"noteIndex":0},"schema":"https://github.com/citation-style-language/schema/raw/master/csl-citation.json"}</w:instrText>
      </w:r>
      <w:r w:rsidR="00E4500F">
        <w:rPr>
          <w:rFonts w:ascii="Times New Roman" w:hAnsi="Times New Roman" w:cs="Times New Roman"/>
          <w:sz w:val="24"/>
          <w:szCs w:val="24"/>
        </w:rPr>
        <w:fldChar w:fldCharType="separate"/>
      </w:r>
      <w:r w:rsidR="00E4500F" w:rsidRPr="00E4500F">
        <w:rPr>
          <w:rFonts w:ascii="Times New Roman" w:hAnsi="Times New Roman" w:cs="Times New Roman"/>
          <w:noProof/>
          <w:sz w:val="24"/>
          <w:szCs w:val="24"/>
        </w:rPr>
        <w:t>(Badri, 2022)</w:t>
      </w:r>
      <w:r w:rsidR="00E4500F">
        <w:rPr>
          <w:rFonts w:ascii="Times New Roman" w:hAnsi="Times New Roman" w:cs="Times New Roman"/>
          <w:sz w:val="24"/>
          <w:szCs w:val="24"/>
        </w:rPr>
        <w:fldChar w:fldCharType="end"/>
      </w:r>
      <w:r>
        <w:rPr>
          <w:rFonts w:ascii="Times New Roman" w:hAnsi="Times New Roman" w:cs="Times New Roman"/>
          <w:sz w:val="24"/>
          <w:szCs w:val="24"/>
        </w:rPr>
        <w:t>.</w:t>
      </w:r>
    </w:p>
    <w:p w14:paraId="10D6A5C1" w14:textId="42C40393"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Sosial adalah media </w:t>
      </w:r>
      <w:r>
        <w:rPr>
          <w:rFonts w:ascii="Times New Roman" w:hAnsi="Times New Roman" w:cs="Times New Roman"/>
          <w:i/>
          <w:iCs/>
          <w:sz w:val="24"/>
          <w:szCs w:val="24"/>
        </w:rPr>
        <w:t>online</w:t>
      </w:r>
      <w:r>
        <w:rPr>
          <w:rFonts w:ascii="Times New Roman" w:hAnsi="Times New Roman" w:cs="Times New Roman"/>
          <w:sz w:val="24"/>
          <w:szCs w:val="24"/>
        </w:rPr>
        <w:t xml:space="preserve"> (daring) yang digunakan sebagai sarana pergaulan sosial di internet. Dalam media sosial, para penggunanya dapat saling berkomunikasi, berinteraksi, berbagi konten, membangun </w:t>
      </w:r>
      <w:r>
        <w:rPr>
          <w:rFonts w:ascii="Times New Roman" w:hAnsi="Times New Roman" w:cs="Times New Roman"/>
          <w:i/>
          <w:iCs/>
          <w:sz w:val="24"/>
          <w:szCs w:val="24"/>
        </w:rPr>
        <w:t>networking</w:t>
      </w:r>
      <w:r>
        <w:rPr>
          <w:rFonts w:ascii="Times New Roman" w:hAnsi="Times New Roman" w:cs="Times New Roman"/>
          <w:sz w:val="24"/>
          <w:szCs w:val="24"/>
        </w:rPr>
        <w:t>, dan kegiatan lainnya. Sementara itu, media sosial juga telah memainkan peran penting dalam transformasi</w:t>
      </w:r>
      <w:r w:rsidR="00E4500F">
        <w:rPr>
          <w:rFonts w:ascii="Times New Roman" w:hAnsi="Times New Roman" w:cs="Times New Roman"/>
          <w:sz w:val="24"/>
          <w:szCs w:val="24"/>
        </w:rPr>
        <w:t xml:space="preserve"> digital Indonesia </w:t>
      </w:r>
      <w:r w:rsidR="00E4500F">
        <w:rPr>
          <w:rFonts w:ascii="Times New Roman" w:hAnsi="Times New Roman" w:cs="Times New Roman"/>
          <w:sz w:val="24"/>
          <w:szCs w:val="24"/>
        </w:rPr>
        <w:fldChar w:fldCharType="begin" w:fldLock="1"/>
      </w:r>
      <w:r w:rsidR="0090272A">
        <w:rPr>
          <w:rFonts w:ascii="Times New Roman" w:hAnsi="Times New Roman" w:cs="Times New Roman"/>
          <w:sz w:val="24"/>
          <w:szCs w:val="24"/>
        </w:rPr>
        <w:instrText>ADDIN CSL_CITATION {"citationItems":[{"id":"ITEM-1","itemData":{"DOI":"10.34010/common.v3i1.1950","ISSN":"2654-9271","abstract":"Promosi adalah suatu hal yang harus dilakukan setiap perusahaan. Hal utama dalam promosi adalah membuat pesan yang persuasif yang efektif untuk menarik perhatian konsumen. Berdasarkan fakta tersebut, saat ini instagram tidak hanya digunakan sebagai sarana pemuas kebutuhan hiburan saja, tetapi juga sebagai media sosial yang mempunyai peluang besar untuk melakukan kegiatan bisnis, menyusul kesuksesannya sebagai media sosial yang diminati oleh pengguna. Happy Go Lucky house, pelopor concept store di Indonesia yang berdiri sejak 2008 mempromosikan produknya memakai instagram, tujuan penelitian ini adalah untuk mengetahui kegiatan promosi apa saja yang dilakukan oleh Happy Go Lucky house dalam akun media sosial instagram, dan mengetahui faktor-faktor apa yang membuat instagram dipilih sebagai media promosi yang aktif. Peneliti menarik kesimpulan bahwa Happy Go Lucky house melakukan pemanfaatan instagram dengan baik, dilihat dari kegiatan promosi yang dilakukan sangat beragam dan juga dapat memanfaatkan berbagai fitur yang tersedia.\r  \r Abstract\r Promotion is an important thing to be done by a company. The key point in promotion is creating effective and persuasive message to attract buyers' attention. In line with that fact, instagram nowadays is used not only to fulfill users' entertainment needs, but also to be a social media with good opportunities to support business activities, following it's success to be a well known social media with lot of users. Happy Go Lucky house, pioneer of concept store fashion in Indonesia that established since 2008 have been using social media instagram as their product promotion platform. The objective of this research is to find out what kind of promotion activities doing by Happy Go Lucky house in social media account instagram. And also to find out the reasons why instagram is chosen as their active media promotion. The author concludes that Happy Go Lucky house doing well in using instagram, seen from their various promotions and also their ability of utilizing available features on it.","author":[{"dropping-particle":"","family":"Puspitarini","given":"Dinda Sekar","non-dropping-particle":"","parse-names":false,"suffix":""},{"dropping-particle":"","family":"Nuraeni","given":"Reni","non-dropping-particle":"","parse-names":false,"suffix":""}],"container-title":"Jurnal Common","id":"ITEM-1","issue":"1","issued":{"date-parts":[["2019"]]},"page":"71-80","title":"Pemanfaatan Media Sosial Sebagai Media Promosi","type":"article-journal","volume":"3"},"uris":["http://www.mendeley.com/documents/?uuid=c48aaeda-67d6-4665-9486-dc9e135446c2"]}],"mendeley":{"formattedCitation":"(Puspitarini &amp; Nuraeni, 2019)","plainTextFormattedCitation":"(Puspitarini &amp; Nuraeni, 2019)","previouslyFormattedCitation":"(Puspitarini &amp; Nuraeni, 2019)"},"properties":{"noteIndex":0},"schema":"https://github.com/citation-style-language/schema/raw/master/csl-citation.json"}</w:instrText>
      </w:r>
      <w:r w:rsidR="00E4500F">
        <w:rPr>
          <w:rFonts w:ascii="Times New Roman" w:hAnsi="Times New Roman" w:cs="Times New Roman"/>
          <w:sz w:val="24"/>
          <w:szCs w:val="24"/>
        </w:rPr>
        <w:fldChar w:fldCharType="separate"/>
      </w:r>
      <w:r w:rsidR="00E4500F" w:rsidRPr="00E4500F">
        <w:rPr>
          <w:rFonts w:ascii="Times New Roman" w:hAnsi="Times New Roman" w:cs="Times New Roman"/>
          <w:noProof/>
          <w:sz w:val="24"/>
          <w:szCs w:val="24"/>
        </w:rPr>
        <w:t>(Puspitarini &amp; Nuraeni, 2019)</w:t>
      </w:r>
      <w:r w:rsidR="00E4500F">
        <w:rPr>
          <w:rFonts w:ascii="Times New Roman" w:hAnsi="Times New Roman" w:cs="Times New Roman"/>
          <w:sz w:val="24"/>
          <w:szCs w:val="24"/>
        </w:rPr>
        <w:fldChar w:fldCharType="end"/>
      </w:r>
      <w:r>
        <w:rPr>
          <w:rFonts w:ascii="Times New Roman" w:hAnsi="Times New Roman" w:cs="Times New Roman"/>
          <w:sz w:val="24"/>
          <w:szCs w:val="24"/>
        </w:rPr>
        <w:t>. Platform-platform seperti Facebook, Instagram, Twitter, dan YouTube memiliki basis pengguna yang besar di Indonesia. Masyarakat Indonesia aktif menggunakan media sosial untuk berkomunikasi, berbagi informasi, dan bahkan berbisnis. Hal ini telah menciptakan ekosistem digital yang dinamis, yang memengaruhi cara masyarakat berinteraksi dan me</w:t>
      </w:r>
      <w:r w:rsidR="0090272A">
        <w:rPr>
          <w:rFonts w:ascii="Times New Roman" w:hAnsi="Times New Roman" w:cs="Times New Roman"/>
          <w:sz w:val="24"/>
          <w:szCs w:val="24"/>
        </w:rPr>
        <w:t xml:space="preserve">ngakses informasi </w:t>
      </w:r>
      <w:r w:rsidR="0090272A">
        <w:rPr>
          <w:rFonts w:ascii="Times New Roman" w:hAnsi="Times New Roman" w:cs="Times New Roman"/>
          <w:sz w:val="24"/>
          <w:szCs w:val="24"/>
        </w:rPr>
        <w:fldChar w:fldCharType="begin" w:fldLock="1"/>
      </w:r>
      <w:r w:rsidR="0090272A">
        <w:rPr>
          <w:rFonts w:ascii="Times New Roman" w:hAnsi="Times New Roman" w:cs="Times New Roman"/>
          <w:sz w:val="24"/>
          <w:szCs w:val="24"/>
        </w:rPr>
        <w:instrText>ADDIN CSL_CITATION {"citationItems":[{"id":"ITEM-1","itemData":{"DOI":"10.34010/common.v3i1.1950","ISSN":"2654-9271","abstract":"Promosi adalah suatu hal yang harus dilakukan setiap perusahaan. Hal utama dalam promosi adalah membuat pesan yang persuasif yang efektif untuk menarik perhatian konsumen. Berdasarkan fakta tersebut, saat ini instagram tidak hanya digunakan sebagai sarana pemuas kebutuhan hiburan saja, tetapi juga sebagai media sosial yang mempunyai peluang besar untuk melakukan kegiatan bisnis, menyusul kesuksesannya sebagai media sosial yang diminati oleh pengguna. Happy Go Lucky house, pelopor concept store di Indonesia yang berdiri sejak 2008 mempromosikan produknya memakai instagram, tujuan penelitian ini adalah untuk mengetahui kegiatan promosi apa saja yang dilakukan oleh Happy Go Lucky house dalam akun media sosial instagram, dan mengetahui faktor-faktor apa yang membuat instagram dipilih sebagai media promosi yang aktif. Peneliti menarik kesimpulan bahwa Happy Go Lucky house melakukan pemanfaatan instagram dengan baik, dilihat dari kegiatan promosi yang dilakukan sangat beragam dan juga dapat memanfaatkan berbagai fitur yang tersedia.\r  \r Abstract\r Promotion is an important thing to be done by a company. The key point in promotion is creating effective and persuasive message to attract buyers' attention. In line with that fact, instagram nowadays is used not only to fulfill users' entertainment needs, but also to be a social media with good opportunities to support business activities, following it's success to be a well known social media with lot of users. Happy Go Lucky house, pioneer of concept store fashion in Indonesia that established since 2008 have been using social media instagram as their product promotion platform. The objective of this research is to find out what kind of promotion activities doing by Happy Go Lucky house in social media account instagram. And also to find out the reasons why instagram is chosen as their active media promotion. The author concludes that Happy Go Lucky house doing well in using instagram, seen from their various promotions and also their ability of utilizing available features on it.","author":[{"dropping-particle":"","family":"Puspitarini","given":"Dinda Sekar","non-dropping-particle":"","parse-names":false,"suffix":""},{"dropping-particle":"","family":"Nuraeni","given":"Reni","non-dropping-particle":"","parse-names":false,"suffix":""}],"container-title":"Jurnal Common","id":"ITEM-1","issue":"1","issued":{"date-parts":[["2019"]]},"page":"71-80","title":"Pemanfaatan Media Sosial Sebagai Media Promosi","type":"article-journal","volume":"3"},"uris":["http://www.mendeley.com/documents/?uuid=c48aaeda-67d6-4665-9486-dc9e135446c2"]}],"mendeley":{"formattedCitation":"(Puspitarini &amp; Nuraeni, 2019)","plainTextFormattedCitation":"(Puspitarini &amp; Nuraeni, 2019)","previouslyFormattedCitation":"(Puspitarini &amp; Nuraeni, 2019)"},"properties":{"noteIndex":0},"schema":"https://github.com/citation-style-language/schema/raw/master/csl-citation.json"}</w:instrText>
      </w:r>
      <w:r w:rsidR="0090272A">
        <w:rPr>
          <w:rFonts w:ascii="Times New Roman" w:hAnsi="Times New Roman" w:cs="Times New Roman"/>
          <w:sz w:val="24"/>
          <w:szCs w:val="24"/>
        </w:rPr>
        <w:fldChar w:fldCharType="separate"/>
      </w:r>
      <w:r w:rsidR="0090272A" w:rsidRPr="0090272A">
        <w:rPr>
          <w:rFonts w:ascii="Times New Roman" w:hAnsi="Times New Roman" w:cs="Times New Roman"/>
          <w:noProof/>
          <w:sz w:val="24"/>
          <w:szCs w:val="24"/>
        </w:rPr>
        <w:t>(Puspitarini &amp; Nuraeni, 2019)</w:t>
      </w:r>
      <w:r w:rsidR="0090272A">
        <w:rPr>
          <w:rFonts w:ascii="Times New Roman" w:hAnsi="Times New Roman" w:cs="Times New Roman"/>
          <w:sz w:val="24"/>
          <w:szCs w:val="24"/>
        </w:rPr>
        <w:fldChar w:fldCharType="end"/>
      </w:r>
      <w:r>
        <w:rPr>
          <w:rFonts w:ascii="Times New Roman" w:hAnsi="Times New Roman" w:cs="Times New Roman"/>
          <w:sz w:val="24"/>
          <w:szCs w:val="24"/>
        </w:rPr>
        <w:t>. Dengan pertumbuhan jumlah pengguna internet yang terus meningkat dan peran yang semakin kuat dari media sosial, Indonesia telah menjadi salah satu pasar digital yang paling menjanjikan di dunia. Perkembangan teknologi dan media sosial di Indonesia memiliki dampak yang signifikan terhadap cara masyarakat berkomunikasi, berbisnis, dan mengakses informasi.</w:t>
      </w:r>
    </w:p>
    <w:p w14:paraId="15A1A2F3" w14:textId="2D8DB7EB"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sosial memiliki beberapa fitur seperti kolom komentar yang memungkinkan pengguna satu dan lainnya saling berinteraksi, hal ini ditujukan untuk memberikan pendapat atau sekedar menyapa. Komentator virtual yang biasa disebut dengan </w:t>
      </w:r>
      <w:r>
        <w:rPr>
          <w:rFonts w:ascii="Times New Roman" w:hAnsi="Times New Roman" w:cs="Times New Roman"/>
          <w:i/>
          <w:iCs/>
          <w:sz w:val="24"/>
          <w:szCs w:val="24"/>
        </w:rPr>
        <w:t xml:space="preserve">netizen </w:t>
      </w:r>
      <w:r>
        <w:rPr>
          <w:rFonts w:ascii="Times New Roman" w:hAnsi="Times New Roman" w:cs="Times New Roman"/>
          <w:sz w:val="24"/>
          <w:szCs w:val="24"/>
        </w:rPr>
        <w:t xml:space="preserve">kerap kali memberikan komentar, dalam hal ini komentar yang diberikan juga berbagai macam, banyak yang positif dan tidak jarang pula yang berisi negatif. Media sosial saat ini telah menjadi panggung bagi manusia, hampir seluruh kegiatan mereka lakukan sehari-hari diunggah atau diekspose ke dalam media sosial  </w:t>
      </w:r>
      <w:r w:rsidR="0090272A">
        <w:rPr>
          <w:rFonts w:ascii="Times New Roman" w:hAnsi="Times New Roman" w:cs="Times New Roman"/>
          <w:sz w:val="24"/>
          <w:szCs w:val="24"/>
        </w:rPr>
        <w:fldChar w:fldCharType="begin" w:fldLock="1"/>
      </w:r>
      <w:r w:rsidR="007026F0">
        <w:rPr>
          <w:rFonts w:ascii="Times New Roman" w:hAnsi="Times New Roman" w:cs="Times New Roman"/>
          <w:sz w:val="24"/>
          <w:szCs w:val="24"/>
        </w:rPr>
        <w:instrText>ADDIN CSL_CITATION {"citationItems":[{"id":"ITEM-1","itemData":{"abstract":"Media presents to be a part of human life. The presence and the development of internet bring a new way of how to communite in social life. Social media presents and changes the communication paradigm in today's society. Communication in social media is not limited by distance, time, and space. It could happen anywhere, anytime, without having a face to face talking. Even social media can negate social status that is often as a barrier in communication. Social media has changed the world. Levels of communication merged into one container called a social media. The rise of many consequences must also be wary of, in the sense of social media opens up the opportunity of each individual involved in it to issue his opinion freely. However, self-control should be shared, in order to have freedom of communication which does not violate ethical boundaries and does not offend others.","author":[{"dropping-particle":"","family":"Sari","given":"Astari Clara","non-dropping-particle":"","parse-names":false,"suffix":""},{"dropping-particle":"","family":"Hartina","given":"Rini","non-dropping-particle":"","parse-names":false,"suffix":""},{"dropping-particle":"","family":"Awalia","given":"Reski","non-dropping-particle":"","parse-names":false,"suffix":""},{"dropping-particle":"","family":"Irianti","given":"Hana","non-dropping-particle":"","parse-names":false,"suffix":""},{"dropping-particle":"","family":"Ainun","given":"Nurul","non-dropping-particle":"","parse-names":false,"suffix":""}],"container-title":"Jurnal The Messenger","id":"ITEM-1","issue":"2","issued":{"date-parts":[["2018"]]},"page":"69","title":"Komunikasi dan Media Sosial","type":"article-journal","volume":"3"},"uris":["http://www.mendeley.com/documents/?uuid=05db0d95-adcd-44a9-8158-bb12adacabbd"]}],"mendeley":{"formattedCitation":"(Sari et al., 2018)","plainTextFormattedCitation":"(Sari et al., 2018)","previouslyFormattedCitation":"(Sari et al., 2018)"},"properties":{"noteIndex":0},"schema":"https://github.com/citation-style-language/schema/raw/master/csl-citation.json"}</w:instrText>
      </w:r>
      <w:r w:rsidR="0090272A">
        <w:rPr>
          <w:rFonts w:ascii="Times New Roman" w:hAnsi="Times New Roman" w:cs="Times New Roman"/>
          <w:sz w:val="24"/>
          <w:szCs w:val="24"/>
        </w:rPr>
        <w:fldChar w:fldCharType="separate"/>
      </w:r>
      <w:r w:rsidR="0090272A" w:rsidRPr="0090272A">
        <w:rPr>
          <w:rFonts w:ascii="Times New Roman" w:hAnsi="Times New Roman" w:cs="Times New Roman"/>
          <w:noProof/>
          <w:sz w:val="24"/>
          <w:szCs w:val="24"/>
        </w:rPr>
        <w:t>(Sari et al., 2018)</w:t>
      </w:r>
      <w:r w:rsidR="0090272A">
        <w:rPr>
          <w:rFonts w:ascii="Times New Roman" w:hAnsi="Times New Roman" w:cs="Times New Roman"/>
          <w:sz w:val="24"/>
          <w:szCs w:val="24"/>
        </w:rPr>
        <w:fldChar w:fldCharType="end"/>
      </w:r>
      <w:r w:rsidR="0090272A">
        <w:rPr>
          <w:rFonts w:ascii="Times New Roman" w:hAnsi="Times New Roman" w:cs="Times New Roman"/>
          <w:sz w:val="24"/>
          <w:szCs w:val="24"/>
        </w:rPr>
        <w:t xml:space="preserve">. </w:t>
      </w:r>
      <w:r>
        <w:rPr>
          <w:rFonts w:ascii="Times New Roman" w:hAnsi="Times New Roman" w:cs="Times New Roman"/>
          <w:sz w:val="24"/>
          <w:szCs w:val="24"/>
        </w:rPr>
        <w:t xml:space="preserve">Oleh sebab itu orang lain mudah mengetahui sedang dimana dan apa yang sedang dilakukan mereka. Semua informasi yang seharusnya bersifat privasi akan berubah menjadi umum. Melihat pada beberapa tahun lalu sebelum media sosial atau internet belum banyak di kenal oleh masyarakat, mereka berpenampilan sesuai dengan keinginan dan kemampuan finansial yang bisa mereka miliki, akan tetapi saat ini orang-orang berpenampilan untuk mendapatkan perhatian dari para </w:t>
      </w:r>
      <w:r>
        <w:rPr>
          <w:rFonts w:ascii="Times New Roman" w:hAnsi="Times New Roman" w:cs="Times New Roman"/>
          <w:i/>
          <w:iCs/>
          <w:sz w:val="24"/>
          <w:szCs w:val="24"/>
        </w:rPr>
        <w:t>netizen</w:t>
      </w:r>
      <w:r>
        <w:rPr>
          <w:rFonts w:ascii="Times New Roman" w:hAnsi="Times New Roman" w:cs="Times New Roman"/>
          <w:sz w:val="24"/>
          <w:szCs w:val="24"/>
        </w:rPr>
        <w:t xml:space="preserve">, bahkan beberapa orang bisa dikatakan memaksa dalam berpenampilan yang menonjol dengan memakai pakaian </w:t>
      </w:r>
      <w:r>
        <w:rPr>
          <w:rFonts w:ascii="Times New Roman" w:hAnsi="Times New Roman" w:cs="Times New Roman"/>
          <w:i/>
          <w:iCs/>
          <w:sz w:val="24"/>
          <w:szCs w:val="24"/>
        </w:rPr>
        <w:t xml:space="preserve">branded </w:t>
      </w:r>
      <w:r>
        <w:rPr>
          <w:rFonts w:ascii="Times New Roman" w:hAnsi="Times New Roman" w:cs="Times New Roman"/>
          <w:sz w:val="24"/>
          <w:szCs w:val="24"/>
        </w:rPr>
        <w:t xml:space="preserve">ataupun aksesoris-aksesoris </w:t>
      </w:r>
      <w:r>
        <w:rPr>
          <w:rFonts w:ascii="Times New Roman" w:hAnsi="Times New Roman" w:cs="Times New Roman"/>
          <w:i/>
          <w:iCs/>
          <w:sz w:val="24"/>
          <w:szCs w:val="24"/>
        </w:rPr>
        <w:t xml:space="preserve">branded </w:t>
      </w:r>
      <w:r>
        <w:rPr>
          <w:rFonts w:ascii="Times New Roman" w:hAnsi="Times New Roman" w:cs="Times New Roman"/>
          <w:sz w:val="24"/>
          <w:szCs w:val="24"/>
        </w:rPr>
        <w:t xml:space="preserve">untuk mendukung penampilan mereka di panggung jejaring media sosial. </w:t>
      </w:r>
    </w:p>
    <w:p w14:paraId="74F502D7" w14:textId="48C933EC"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Bukan hanya dari segi penampilan, pengguna media sosial juga kerap </w:t>
      </w:r>
      <w:r w:rsidR="00361D03">
        <w:rPr>
          <w:rFonts w:ascii="Times New Roman" w:hAnsi="Times New Roman" w:cs="Times New Roman"/>
          <w:sz w:val="24"/>
          <w:szCs w:val="24"/>
        </w:rPr>
        <w:t>kali yang</w:t>
      </w:r>
      <w:r>
        <w:rPr>
          <w:rFonts w:ascii="Times New Roman" w:hAnsi="Times New Roman" w:cs="Times New Roman"/>
          <w:sz w:val="24"/>
          <w:szCs w:val="24"/>
        </w:rPr>
        <w:t xml:space="preserve"> memanipulasi sikap mereka dari kebiasaan sehari - harinya, tidak lain adalah untuk membangun citra positif dari pandangan warganet atau masyarakat pengguna jejaring media sosial, dan juga untuk mendongkrak popularitas mereka di jejaring media sosial. Pesatnya perkembangan media sosial dimanfaatkan dengan baik oleh kalangan pekerja milenial di SKK Migas PetroChina International Jabung Ltd. Jakarta di media sosial seperti Instagram, Tiktok, Twitter dan media sosial lainnya seringkali digunakan oleh mereka untuk membuat dan mengatur presentasi mereka sedemikian rupa. Mereka mengatur sebaik dan semenarik mungkin tentang diri mereka dan menunjukannya </w:t>
      </w:r>
      <w:r w:rsidR="00361D03">
        <w:rPr>
          <w:rFonts w:ascii="Times New Roman" w:hAnsi="Times New Roman" w:cs="Times New Roman"/>
          <w:sz w:val="24"/>
          <w:szCs w:val="24"/>
        </w:rPr>
        <w:t>di media</w:t>
      </w:r>
      <w:r>
        <w:rPr>
          <w:rFonts w:ascii="Times New Roman" w:hAnsi="Times New Roman" w:cs="Times New Roman"/>
          <w:sz w:val="24"/>
          <w:szCs w:val="24"/>
        </w:rPr>
        <w:t xml:space="preserve"> sosial milik mereka. Hal ini bertujuan untuk mempresentasikan diri mereka agar mendapatkan penilaian sesuai dengan yang mereka </w:t>
      </w:r>
      <w:r w:rsidR="0090272A">
        <w:rPr>
          <w:rFonts w:ascii="Times New Roman" w:hAnsi="Times New Roman" w:cs="Times New Roman"/>
          <w:sz w:val="24"/>
          <w:szCs w:val="24"/>
        </w:rPr>
        <w:t xml:space="preserve">inginkan </w:t>
      </w:r>
      <w:r w:rsidR="007026F0">
        <w:rPr>
          <w:rFonts w:ascii="Times New Roman" w:hAnsi="Times New Roman" w:cs="Times New Roman"/>
          <w:sz w:val="24"/>
          <w:szCs w:val="24"/>
        </w:rPr>
        <w:fldChar w:fldCharType="begin" w:fldLock="1"/>
      </w:r>
      <w:r w:rsidR="007026F0">
        <w:rPr>
          <w:rFonts w:ascii="Times New Roman" w:hAnsi="Times New Roman" w:cs="Times New Roman"/>
          <w:sz w:val="24"/>
          <w:szCs w:val="24"/>
        </w:rPr>
        <w:instrText>ADDIN CSL_CITATION {"citationItems":[{"id":"ITEM-1","itemData":{"DOI":"10.22219/jipt.v7i2.8164","ISSN":"2301-8267","abstract":"Abstrak. Instagram merupakan salah satu tempat untuk presentasi diri. Presentasi diri yang berlebihan di instagram dapat membentuk identitas berbeda antara di dunia nyata dan online. Ada berbagai strategi dalam presentasi diri di media sosial atau bisa disebut strategi presentasi diri. Presentasi diri pengguna instagram memiliki tujuan berbeda. Hipotesis penelitan ini untuk mengetahui perbedaan strategi presentasi diri pengguna instagram antara tipe kepribadian ekstrovert dan introvert. Penelitian ini dilakukan pada 212 orang pengguna instagram berusia 18-24 tahun. Teknik pengambilan sampel yang digunakan yaitu menggunakan teknik non-probality sampling khususnya accidental sampling. Variabel peneltian menggunakan skala Self-Presentation Strategies via SNS dan Eysenck Personality Inventory A. Hasil perhitungan menggunakan teknik independent t-test ada perbedaan strategi presentasi diri pengguna instagram ekstrovert dan introvert. Pengguna instagram tipe kepribadian ekstrovert memiliki rata-rata lebih tinggi di bandingkan introvert (ingratiation M=10,015, supplication M=5,636, dan enhancement M=10,88). Namun, pada strategi presentasi diri ingratiation dan supplication  tidak ditemukan perbedaan yang signifikan.Kata kunci: Instagram, Strategi presentasi diri, Tipe kepribadian Abstract. Instagram as social media platform has many functions, one of which is for self-presentation. An excessive self-presentation on Instagram may result in the formation different identity between real life and online. There are various strategies in self-presentation on social media which can be referred as self-presentation strategy. The self-presentation on instagram has different purposes. This study aims at finding the different of self-presentation strategy between extrovert and introvert. There were 212 instagram users aged 18-24 years old as the subjects of the study. Sampling technique was the sampling non-probability technique, with particular of accidental sampling. The variable were measured using Self-Presentation Strategies scale via SNS and Eysenck Personality Inventory A. The calculation result which used the independent t-test showed there was a different in using self-presentation strategy between the extrovert and introvert. The extrovert users had relative higher average value than the introvert ones (Ingratiation M=10.015, Supplication M=5.636, and Enhancement M=10.88). Yet, there was no significant different in self-presentation strategy between ingratiatio…","author":[{"dropping-particle":"","family":"Rarasati","given":"Devia Balqis","non-dropping-particle":"","parse-names":false,"suffix":""},{"dropping-particle":"","family":"Hudaniah","given":"Hudaniah","non-dropping-particle":"","parse-names":false,"suffix":""},{"dropping-particle":"","family":"Prasetyaningrum","given":"Susanti","non-dropping-particle":"","parse-names":false,"suffix":""}],"container-title":"Jurnal Ilmiah Psikologi Terapan","id":"ITEM-1","issue":"2","issued":{"date-parts":[["2019"]]},"page":"235-251","title":"Strategi presentasi diri pengguna instagram ditinjau dari tipe kepribadian","type":"article-journal","volume":"7"},"uris":["http://www.mendeley.com/documents/?uuid=5c592350-645d-473a-852d-268fdfaec55f"]}],"mendeley":{"formattedCitation":"(Rarasati et al., 2019)","plainTextFormattedCitation":"(Rarasati et al., 2019)","previouslyFormattedCitation":"(Rarasati et al., 2019)"},"properties":{"noteIndex":0},"schema":"https://github.com/citation-style-language/schema/raw/master/csl-citation.json"}</w:instrText>
      </w:r>
      <w:r w:rsidR="007026F0">
        <w:rPr>
          <w:rFonts w:ascii="Times New Roman" w:hAnsi="Times New Roman" w:cs="Times New Roman"/>
          <w:sz w:val="24"/>
          <w:szCs w:val="24"/>
        </w:rPr>
        <w:fldChar w:fldCharType="separate"/>
      </w:r>
      <w:r w:rsidR="007026F0" w:rsidRPr="007026F0">
        <w:rPr>
          <w:rFonts w:ascii="Times New Roman" w:hAnsi="Times New Roman" w:cs="Times New Roman"/>
          <w:noProof/>
          <w:sz w:val="24"/>
          <w:szCs w:val="24"/>
        </w:rPr>
        <w:t>(Rarasati et al., 2019)</w:t>
      </w:r>
      <w:r w:rsidR="007026F0">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767AE5A4" w14:textId="53DE40CB"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Presentasi diri sengaja dilakukan oleh para pekerja milenial di SKK Migas PetroChina International Jabung Ltd. Jakarta, agar mendapat pengakuan dan juga mendapat pandangan positif atas pencapaian mereka selama ini. Meski presentasi diri yang mereka lakukan tidak seperti atau sesuai dengan kondisi dan situasi dalam kehidupan kesehariannya. Dalam mengkaitkan antara media sosial dengan prestasi diri, sebetulnya ada sesuatu pandangan yang sedikit kontradiktif, karena disatu sisi presentasi diri yang bersumber dari interaksi tata muka antar individu memandang presentasi melalui media sosia</w:t>
      </w:r>
      <w:r w:rsidR="007026F0">
        <w:rPr>
          <w:rFonts w:ascii="Times New Roman" w:hAnsi="Times New Roman" w:cs="Times New Roman"/>
          <w:sz w:val="24"/>
          <w:szCs w:val="24"/>
        </w:rPr>
        <w:t>l akan bisa menghilangkan unsur k</w:t>
      </w:r>
      <w:r>
        <w:rPr>
          <w:rFonts w:ascii="Times New Roman" w:hAnsi="Times New Roman" w:cs="Times New Roman"/>
          <w:sz w:val="24"/>
          <w:szCs w:val="24"/>
        </w:rPr>
        <w:t xml:space="preserve">omunikasi dan konteks terjadinya komunikasi. Sehingga presentasi diri dianggap kurang maksimal di media sosial, disisi lain ketidak hadiran </w:t>
      </w:r>
      <w:r w:rsidR="007026F0">
        <w:rPr>
          <w:rFonts w:ascii="Times New Roman" w:hAnsi="Times New Roman" w:cs="Times New Roman"/>
          <w:sz w:val="24"/>
          <w:szCs w:val="24"/>
        </w:rPr>
        <w:t xml:space="preserve">unsur-unsur </w:t>
      </w:r>
      <w:r>
        <w:rPr>
          <w:rFonts w:ascii="Times New Roman" w:hAnsi="Times New Roman" w:cs="Times New Roman"/>
          <w:sz w:val="24"/>
          <w:szCs w:val="24"/>
        </w:rPr>
        <w:t xml:space="preserve">dan konteks bisa dipandang sebagai sebuah kondisi bagi pengguna untuk lebih mudah mengkontrol dan meminimalisasi dalam melakukan presentasi diri. </w:t>
      </w:r>
    </w:p>
    <w:p w14:paraId="63C8C860" w14:textId="59575E22"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Seseorang dapat mengunggah ke media sosial melalui foto, video pendek atau suara untuk menunjukkan diri di depan publik. Tujuannya adalah untuk menunjukkan diri di panggung sosial, sehingga dapat berinteraksi</w:t>
      </w:r>
      <w:r w:rsidR="007026F0">
        <w:rPr>
          <w:rFonts w:ascii="Times New Roman" w:hAnsi="Times New Roman" w:cs="Times New Roman"/>
          <w:sz w:val="24"/>
          <w:szCs w:val="24"/>
        </w:rPr>
        <w:t xml:space="preserve"> dan meningkatkan popularitas </w:t>
      </w:r>
      <w:r w:rsidR="007026F0">
        <w:rPr>
          <w:rFonts w:ascii="Times New Roman" w:hAnsi="Times New Roman" w:cs="Times New Roman"/>
          <w:sz w:val="24"/>
          <w:szCs w:val="24"/>
        </w:rPr>
        <w:fldChar w:fldCharType="begin" w:fldLock="1"/>
      </w:r>
      <w:r w:rsidR="00943F5C">
        <w:rPr>
          <w:rFonts w:ascii="Times New Roman" w:hAnsi="Times New Roman" w:cs="Times New Roman"/>
          <w:sz w:val="24"/>
          <w:szCs w:val="24"/>
        </w:rPr>
        <w:instrText>ADDIN CSL_CITATION {"citationItems":[{"id":"ITEM-1","itemData":{"DOI":"10.22219/jipt.v7i2.8164","ISSN":"2301-8267","abstract":"Abstrak. Instagram merupakan salah satu tempat untuk presentasi diri. Presentasi diri yang berlebihan di instagram dapat membentuk identitas berbeda antara di dunia nyata dan online. Ada berbagai strategi dalam presentasi diri di media sosial atau bisa disebut strategi presentasi diri. Presentasi diri pengguna instagram memiliki tujuan berbeda. Hipotesis penelitan ini untuk mengetahui perbedaan strategi presentasi diri pengguna instagram antara tipe kepribadian ekstrovert dan introvert. Penelitian ini dilakukan pada 212 orang pengguna instagram berusia 18-24 tahun. Teknik pengambilan sampel yang digunakan yaitu menggunakan teknik non-probality sampling khususnya accidental sampling. Variabel peneltian menggunakan skala Self-Presentation Strategies via SNS dan Eysenck Personality Inventory A. Hasil perhitungan menggunakan teknik independent t-test ada perbedaan strategi presentasi diri pengguna instagram ekstrovert dan introvert. Pengguna instagram tipe kepribadian ekstrovert memiliki rata-rata lebih tinggi di bandingkan introvert (ingratiation M=10,015, supplication M=5,636, dan enhancement M=10,88). Namun, pada strategi presentasi diri ingratiation dan supplication  tidak ditemukan perbedaan yang signifikan.Kata kunci: Instagram, Strategi presentasi diri, Tipe kepribadian Abstract. Instagram as social media platform has many functions, one of which is for self-presentation. An excessive self-presentation on Instagram may result in the formation different identity between real life and online. There are various strategies in self-presentation on social media which can be referred as self-presentation strategy. The self-presentation on instagram has different purposes. This study aims at finding the different of self-presentation strategy between extrovert and introvert. There were 212 instagram users aged 18-24 years old as the subjects of the study. Sampling technique was the sampling non-probability technique, with particular of accidental sampling. The variable were measured using Self-Presentation Strategies scale via SNS and Eysenck Personality Inventory A. The calculation result which used the independent t-test showed there was a different in using self-presentation strategy between the extrovert and introvert. The extrovert users had relative higher average value than the introvert ones (Ingratiation M=10.015, Supplication M=5.636, and Enhancement M=10.88). Yet, there was no significant different in self-presentation strategy between ingratiatio…","author":[{"dropping-particle":"","family":"Rarasati","given":"Devia Balqis","non-dropping-particle":"","parse-names":false,"suffix":""},{"dropping-particle":"","family":"Hudaniah","given":"Hudaniah","non-dropping-particle":"","parse-names":false,"suffix":""},{"dropping-particle":"","family":"Prasetyaningrum","given":"Susanti","non-dropping-particle":"","parse-names":false,"suffix":""}],"container-title":"Jurnal Ilmiah Psikologi Terapan","id":"ITEM-1","issue":"2","issued":{"date-parts":[["2019"]]},"page":"235-251","title":"Strategi presentasi diri pengguna instagram ditinjau dari tipe kepribadian","type":"article-journal","volume":"7"},"uris":["http://www.mendeley.com/documents/?uuid=5c592350-645d-473a-852d-268fdfaec55f"]}],"mendeley":{"formattedCitation":"(Rarasati et al., 2019)","plainTextFormattedCitation":"(Rarasati et al., 2019)","previouslyFormattedCitation":"(Rarasati et al., 2019)"},"properties":{"noteIndex":0},"schema":"https://github.com/citation-style-language/schema/raw/master/csl-citation.json"}</w:instrText>
      </w:r>
      <w:r w:rsidR="007026F0">
        <w:rPr>
          <w:rFonts w:ascii="Times New Roman" w:hAnsi="Times New Roman" w:cs="Times New Roman"/>
          <w:sz w:val="24"/>
          <w:szCs w:val="24"/>
        </w:rPr>
        <w:fldChar w:fldCharType="separate"/>
      </w:r>
      <w:r w:rsidR="007026F0" w:rsidRPr="007026F0">
        <w:rPr>
          <w:rFonts w:ascii="Times New Roman" w:hAnsi="Times New Roman" w:cs="Times New Roman"/>
          <w:noProof/>
          <w:sz w:val="24"/>
          <w:szCs w:val="24"/>
        </w:rPr>
        <w:t>(Rarasati et al., 2019)</w:t>
      </w:r>
      <w:r w:rsidR="007026F0">
        <w:rPr>
          <w:rFonts w:ascii="Times New Roman" w:hAnsi="Times New Roman" w:cs="Times New Roman"/>
          <w:sz w:val="24"/>
          <w:szCs w:val="24"/>
        </w:rPr>
        <w:fldChar w:fldCharType="end"/>
      </w:r>
      <w:r>
        <w:rPr>
          <w:rFonts w:ascii="Times New Roman" w:hAnsi="Times New Roman" w:cs="Times New Roman"/>
          <w:sz w:val="24"/>
          <w:szCs w:val="24"/>
        </w:rPr>
        <w:t xml:space="preserve">. Hal ini disebut </w:t>
      </w:r>
      <w:r w:rsidRPr="007026F0">
        <w:rPr>
          <w:rFonts w:ascii="Times New Roman" w:hAnsi="Times New Roman" w:cs="Times New Roman"/>
          <w:i/>
          <w:iCs/>
          <w:color w:val="000000" w:themeColor="text1"/>
          <w:sz w:val="24"/>
          <w:szCs w:val="24"/>
        </w:rPr>
        <w:t>self achievement</w:t>
      </w:r>
      <w:r w:rsidR="007026F0" w:rsidRPr="007026F0">
        <w:rPr>
          <w:rFonts w:ascii="Times New Roman" w:hAnsi="Times New Roman" w:cs="Times New Roman"/>
          <w:i/>
          <w:iCs/>
          <w:color w:val="000000" w:themeColor="text1"/>
          <w:sz w:val="24"/>
          <w:szCs w:val="24"/>
        </w:rPr>
        <w:t>-</w:t>
      </w:r>
      <w:r w:rsidRPr="007026F0">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atau presentasi diri. Dengan kata lain, individu menjadikan media sosial sebagai media ekspresi diri. Strategi untuk memberikan kesan yang baik kepada orang lain dengan cara apapun agar terlihat sempurna merupakan sala satu bentuk pengelolaan kesan atau biasa disebut dengan </w:t>
      </w:r>
      <w:r w:rsidRPr="007026F0">
        <w:rPr>
          <w:rFonts w:ascii="Times New Roman" w:hAnsi="Times New Roman" w:cs="Times New Roman"/>
          <w:i/>
          <w:iCs/>
          <w:color w:val="000000" w:themeColor="text1"/>
          <w:sz w:val="24"/>
          <w:szCs w:val="24"/>
        </w:rPr>
        <w:t>self presentation</w:t>
      </w:r>
      <w:r w:rsidR="007026F0" w:rsidRPr="007026F0">
        <w:rPr>
          <w:rFonts w:ascii="Times New Roman" w:hAnsi="Times New Roman" w:cs="Times New Roman"/>
          <w:i/>
          <w:iCs/>
          <w:color w:val="000000" w:themeColor="text1"/>
          <w:sz w:val="24"/>
          <w:szCs w:val="24"/>
        </w:rPr>
        <w:t>-</w:t>
      </w:r>
      <w:r w:rsidRPr="007026F0">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Saat menggunakan Instagram, sescorang akan menunjukkan dirinya secara verbal atau non-verbal kepada mitra interaktifnya atau publik, entah bagaimana, seseorang akan menunjukkan kepada orang lain seperti apa dirinya dalam hidup. </w:t>
      </w:r>
    </w:p>
    <w:p w14:paraId="28BBF832" w14:textId="2972D8DC"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Penelitian berjudul "</w:t>
      </w:r>
      <w:r w:rsidR="00943F5C">
        <w:rPr>
          <w:rFonts w:ascii="Times New Roman" w:hAnsi="Times New Roman" w:cs="Times New Roman"/>
          <w:sz w:val="24"/>
          <w:szCs w:val="24"/>
        </w:rPr>
        <w:t xml:space="preserve">Media sosial </w:t>
      </w:r>
      <w:r>
        <w:rPr>
          <w:rFonts w:ascii="Times New Roman" w:hAnsi="Times New Roman" w:cs="Times New Roman"/>
          <w:sz w:val="24"/>
          <w:szCs w:val="24"/>
        </w:rPr>
        <w:t>Inst</w:t>
      </w:r>
      <w:r w:rsidR="00943F5C">
        <w:rPr>
          <w:rFonts w:ascii="Times New Roman" w:hAnsi="Times New Roman" w:cs="Times New Roman"/>
          <w:sz w:val="24"/>
          <w:szCs w:val="24"/>
        </w:rPr>
        <w:t>agram Sebagai Presentasi Diri Mahasiswi”</w:t>
      </w:r>
      <w:r>
        <w:rPr>
          <w:rFonts w:ascii="Times New Roman" w:hAnsi="Times New Roman" w:cs="Times New Roman"/>
          <w:sz w:val="24"/>
          <w:szCs w:val="24"/>
        </w:rPr>
        <w:t xml:space="preserve"> yang ditulis oleh </w:t>
      </w:r>
      <w:r w:rsidR="00943F5C">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{"citationItems":[{"id":"ITEM-1","itemData":{"DOI":"10.35308/jcpds.v6i1.1792","ISSN":"2477-5746","abstract":"This study aims to find out how Untirta Sociology Education students present themselves on Instagram, why Untirta Sociology Education students choose Instagram social media to present themselves compared to other social media. This study uses qualitative research with descriptive research methods, and data collection techniques through interviews in depth with interviewees. The theory used in this study is the Dramaturgy Theory by Erving Goffman. Informants in this study were two active users of Instagram in Untirta's Sociology Education. The results of this study are Untirta Sociology Education students using filters, feeds, uploading photos or videos, and uploading Instastory to present themselves well on Instagram.","author":[{"dropping-particle":"","family":"Setiawan","given":"Rizki","non-dropping-particle":"","parse-names":false,"suffix":""},{"dropping-particle":"","family":"Audie","given":"Nurul","non-dropping-particle":"","parse-names":false,"suffix":""}],"container-title":"Community : Pengawas Dinamika Sosial","id":"ITEM-1","issue":"1","issued":{"date-parts":[["2020"]]},"page":"10","title":"Media Sosial Instagram Sebagai Presentasi Diri Mahasiswi Pendidikan Sosiologi Untirta","type":"article-journal","volume":"6"},"uris":["http://www.mendeley.com/documents/?uuid=b8dd0b5a-1f4d-473f-bd0a-d776c2281881"]}],"mendeley":{"formattedCitation":"(Setiawan &amp; Audie, 2020)","manualFormatting":"Setiawan &amp; Audie, (2020)","plainTextFormattedCitation":"(Setiawan &amp; Audie, 2020)","previouslyFormattedCitation":"(Setiawan &amp; Audie, 2020)"},"properties":{"noteIndex":0},"schema":"https://github.com/citation-style-language/schema/raw/master/csl-citation.json"}</w:instrText>
      </w:r>
      <w:r w:rsidR="00943F5C">
        <w:rPr>
          <w:rFonts w:ascii="Times New Roman" w:hAnsi="Times New Roman" w:cs="Times New Roman"/>
          <w:sz w:val="24"/>
          <w:szCs w:val="24"/>
        </w:rPr>
        <w:fldChar w:fldCharType="separate"/>
      </w:r>
      <w:r w:rsidR="00943F5C" w:rsidRPr="00943F5C">
        <w:rPr>
          <w:rFonts w:ascii="Times New Roman" w:hAnsi="Times New Roman" w:cs="Times New Roman"/>
          <w:noProof/>
          <w:sz w:val="24"/>
          <w:szCs w:val="24"/>
        </w:rPr>
        <w:t xml:space="preserve">Setiawan &amp; Audie, </w:t>
      </w:r>
      <w:r w:rsidR="008A2F2D">
        <w:rPr>
          <w:rFonts w:ascii="Times New Roman" w:hAnsi="Times New Roman" w:cs="Times New Roman"/>
          <w:noProof/>
          <w:sz w:val="24"/>
          <w:szCs w:val="24"/>
        </w:rPr>
        <w:t>(</w:t>
      </w:r>
      <w:r w:rsidR="00943F5C" w:rsidRPr="00943F5C">
        <w:rPr>
          <w:rFonts w:ascii="Times New Roman" w:hAnsi="Times New Roman" w:cs="Times New Roman"/>
          <w:noProof/>
          <w:sz w:val="24"/>
          <w:szCs w:val="24"/>
        </w:rPr>
        <w:t>2020)</w:t>
      </w:r>
      <w:r w:rsidR="00943F5C">
        <w:rPr>
          <w:rFonts w:ascii="Times New Roman" w:hAnsi="Times New Roman" w:cs="Times New Roman"/>
          <w:sz w:val="24"/>
          <w:szCs w:val="24"/>
        </w:rPr>
        <w:fldChar w:fldCharType="end"/>
      </w:r>
      <w:r w:rsidR="00943F5C">
        <w:rPr>
          <w:rFonts w:ascii="Times New Roman" w:hAnsi="Times New Roman" w:cs="Times New Roman"/>
          <w:sz w:val="24"/>
          <w:szCs w:val="24"/>
        </w:rPr>
        <w:t xml:space="preserve">, </w:t>
      </w:r>
      <w:r>
        <w:rPr>
          <w:rFonts w:ascii="Times New Roman" w:hAnsi="Times New Roman" w:cs="Times New Roman"/>
          <w:sz w:val="24"/>
          <w:szCs w:val="24"/>
        </w:rPr>
        <w:t>menjelaskan bahwa para informan mengungkapkan bahwa pe</w:t>
      </w:r>
      <w:r w:rsidR="00943F5C">
        <w:rPr>
          <w:rFonts w:ascii="Times New Roman" w:hAnsi="Times New Roman" w:cs="Times New Roman"/>
          <w:sz w:val="24"/>
          <w:szCs w:val="24"/>
        </w:rPr>
        <w:t>n</w:t>
      </w:r>
      <w:r>
        <w:rPr>
          <w:rFonts w:ascii="Times New Roman" w:hAnsi="Times New Roman" w:cs="Times New Roman"/>
          <w:sz w:val="24"/>
          <w:szCs w:val="24"/>
        </w:rPr>
        <w:t>gaturan yang digunakan untuk mendukung segala bentuk presentasi diri di instagram adalah akun instagram pribadi masing-masing informan. Selain itu, para informan menampilkan foto-foto terbaik mereka dengan berbagai filter yang digunakan. Filter yang digunakan pun bermacam- macam dan berbeda-beda sesuai foto yang akan mereka unggah untuk mengkomunikasikan dirinya secara visual di instagram. Filter foto dalam instagram tersebut dapat digunakan sebagai al</w:t>
      </w:r>
      <w:r w:rsidR="00943F5C">
        <w:rPr>
          <w:rFonts w:ascii="Times New Roman" w:hAnsi="Times New Roman" w:cs="Times New Roman"/>
          <w:sz w:val="24"/>
          <w:szCs w:val="24"/>
        </w:rPr>
        <w:t xml:space="preserve">at presentasi diri. </w:t>
      </w:r>
      <w:r>
        <w:rPr>
          <w:rFonts w:ascii="Times New Roman" w:hAnsi="Times New Roman" w:cs="Times New Roman"/>
          <w:sz w:val="24"/>
          <w:szCs w:val="24"/>
        </w:rPr>
        <w:t xml:space="preserve">Penggunaan filter foto tersebut bertujuan agar foto yang diunggah terlihat bagus dan menarik, tentunya agar pengelolaan Kesan yang diharapkan setiap individu terpenuhi. </w:t>
      </w:r>
    </w:p>
    <w:p w14:paraId="4E2D7087" w14:textId="178D590C"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Berbeda dengan penelitian yang dilakukan</w:t>
      </w:r>
      <w:r w:rsidR="003A384E">
        <w:rPr>
          <w:rFonts w:ascii="Times New Roman" w:hAnsi="Times New Roman" w:cs="Times New Roman"/>
          <w:sz w:val="24"/>
          <w:szCs w:val="24"/>
        </w:rPr>
        <w:t xml:space="preserve"> </w:t>
      </w:r>
      <w:r w:rsidR="003A384E">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{"citationItems":[{"id":"ITEM-1","itemData":{"DOI":"10.35308/jcpds.v6i1.1792","ISSN":"2477-5746","abstract":"This study aims to find out how Untirta Sociology Education students present themselves on Instagram, why Untirta Sociology Education students choose Instagram social media to present themselves compared to other social media. This study uses qualitative research with descriptive research methods, and data collection techniques through interviews in depth with interviewees. The theory used in this study is the Dramaturgy Theory by Erving Goffman. Informants in this study were two active users of Instagram in Untirta's Sociology Education. The results of this study are Untirta Sociology Education students using filters, feeds, uploading photos or videos, and uploading Instastory to present themselves well on Instagram.","author":[{"dropping-particle":"","family":"Setiawan","given":"Rizki","non-dropping-particle":"","parse-names":false,"suffix":""},{"dropping-particle":"","family":"Audie","given":"Nurul","non-dropping-particle":"","parse-names":false,"suffix":""}],"container-title":"Community : Pengawas Dinamika Sosial","id":"ITEM-1","issue":"1","issued":{"date-parts":[["2020"]]},"page":"10","title":"Media Sosial Instagram Sebagai Presentasi Diri Mahasiswi Pendidikan Sosiologi Untirta","type":"article-journal","volume":"6"},"uris":["http://www.mendeley.com/documents/?uuid=b8dd0b5a-1f4d-473f-bd0a-d776c2281881"]}],"mendeley":{"formattedCitation":"(Setiawan &amp; Audie, 2020)","manualFormatting":"Setiawan &amp; Audie, (2020)","plainTextFormattedCitation":"(Setiawan &amp; Audie, 2020)","previouslyFormattedCitation":"(Setiawan &amp; Audie, 2020)"},"properties":{"noteIndex":0},"schema":"https://github.com/citation-style-language/schema/raw/master/csl-citation.json"}</w:instrText>
      </w:r>
      <w:r w:rsidR="003A384E">
        <w:rPr>
          <w:rFonts w:ascii="Times New Roman" w:hAnsi="Times New Roman" w:cs="Times New Roman"/>
          <w:sz w:val="24"/>
          <w:szCs w:val="24"/>
        </w:rPr>
        <w:fldChar w:fldCharType="separate"/>
      </w:r>
      <w:r w:rsidR="003A384E" w:rsidRPr="003A384E">
        <w:rPr>
          <w:rFonts w:ascii="Times New Roman" w:hAnsi="Times New Roman" w:cs="Times New Roman"/>
          <w:noProof/>
          <w:sz w:val="24"/>
          <w:szCs w:val="24"/>
        </w:rPr>
        <w:t xml:space="preserve">Setiawan &amp; Audie, </w:t>
      </w:r>
      <w:r w:rsidR="008A2F2D">
        <w:rPr>
          <w:rFonts w:ascii="Times New Roman" w:hAnsi="Times New Roman" w:cs="Times New Roman"/>
          <w:noProof/>
          <w:sz w:val="24"/>
          <w:szCs w:val="24"/>
        </w:rPr>
        <w:t>(</w:t>
      </w:r>
      <w:r w:rsidR="003A384E" w:rsidRPr="003A384E">
        <w:rPr>
          <w:rFonts w:ascii="Times New Roman" w:hAnsi="Times New Roman" w:cs="Times New Roman"/>
          <w:noProof/>
          <w:sz w:val="24"/>
          <w:szCs w:val="24"/>
        </w:rPr>
        <w:t>2020)</w:t>
      </w:r>
      <w:r w:rsidR="003A384E">
        <w:rPr>
          <w:rFonts w:ascii="Times New Roman" w:hAnsi="Times New Roman" w:cs="Times New Roman"/>
          <w:sz w:val="24"/>
          <w:szCs w:val="24"/>
        </w:rPr>
        <w:fldChar w:fldCharType="end"/>
      </w:r>
      <w:r>
        <w:rPr>
          <w:rFonts w:ascii="Times New Roman" w:hAnsi="Times New Roman" w:cs="Times New Roman"/>
          <w:sz w:val="24"/>
          <w:szCs w:val="24"/>
        </w:rPr>
        <w:t xml:space="preserve"> mengenai presentasi diri yang dilakukan mahasiswa, penelitian ini mengkaji lebih dalam mengenai presentasi diri dalam ruang lingkup kerja di media sosial. Oleh karena itu, penelitian ini menjadi menarik untuk diteliti. Berangkat dari fenomena diatas maka peneliti tertarik meneliti mengenai bagaimana media sosial menjadi sebuah sarana presentasi diri kaum milenial untuk para pekerja SKK Migas - PetroChina International Jabung Ltd. Jakarta. Topik ini menjadi penting karena perkembangan era digital yang pesat membuat media sosial memiliki fungsi menjadi media untuk menunjukkan citra diri. </w:t>
      </w:r>
    </w:p>
    <w:p w14:paraId="4042C72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Berdasarkan pemaparan diatas, peneliti ingin mengkaji lebih dalam tentang “Bagaimana presentasi diri pekerja SKK Migas - PetroChina International Jabung Ltd. Jakarta di media sosial?” Tujuan dari penelitian ini adalah untuk mengetahui presentasi diri pekerja SKK Migas - PetroChina International Jabung Ltd. Jakarta di media sosial. Manfaat dari penelitian ini adalah sebagai referensi bagi penelitian selanjutnya dalam keranka pengembangan ilmu komunikasi khususnya dalam bidang komunikasi antarpribadi dengan prespektif presentasi diri.</w:t>
      </w:r>
    </w:p>
    <w:p w14:paraId="5CDE1FE4"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507A650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02830A1A" w14:textId="77777777" w:rsidR="00BD6D43" w:rsidRDefault="00BD6D43">
      <w:pPr>
        <w:jc w:val="both"/>
        <w:rPr>
          <w:rFonts w:ascii="Times New Roman" w:hAnsi="Times New Roman" w:cs="Times New Roman"/>
          <w:sz w:val="24"/>
          <w:szCs w:val="24"/>
        </w:rPr>
      </w:pPr>
    </w:p>
    <w:p w14:paraId="78273646"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Komunikasi Antarpribadi</w:t>
      </w:r>
    </w:p>
    <w:p w14:paraId="71EFD905" w14:textId="6138D6DE" w:rsidR="003A384E"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Komunikasi antarpribadi adalah </w:t>
      </w:r>
      <w:r w:rsidR="003A384E">
        <w:rPr>
          <w:rFonts w:ascii="Times New Roman" w:hAnsi="Times New Roman" w:cs="Times New Roman"/>
          <w:sz w:val="24"/>
          <w:szCs w:val="24"/>
        </w:rPr>
        <w:t xml:space="preserve">sebuah </w:t>
      </w:r>
      <w:r>
        <w:rPr>
          <w:rFonts w:ascii="Times New Roman" w:hAnsi="Times New Roman" w:cs="Times New Roman"/>
          <w:sz w:val="24"/>
          <w:szCs w:val="24"/>
        </w:rPr>
        <w:t xml:space="preserve">proses komunikasi yang berlangsung antara dua orang atau lebih secara tatap muka, </w:t>
      </w:r>
      <w:r w:rsidR="003A384E">
        <w:rPr>
          <w:rFonts w:ascii="Times New Roman" w:hAnsi="Times New Roman" w:cs="Times New Roman"/>
          <w:sz w:val="24"/>
          <w:szCs w:val="24"/>
        </w:rPr>
        <w:t xml:space="preserve">komunikasi antarpribadi juga sangat penting untuk membantu perkembangan intelektual dan sosial setiap manusia </w:t>
      </w:r>
      <w:r w:rsidR="003A384E">
        <w:rPr>
          <w:rFonts w:ascii="Times New Roman" w:hAnsi="Times New Roman" w:cs="Times New Roman"/>
          <w:sz w:val="24"/>
          <w:szCs w:val="24"/>
        </w:rPr>
        <w:fldChar w:fldCharType="begin" w:fldLock="1"/>
      </w:r>
      <w:r w:rsidR="00CF4F4B">
        <w:rPr>
          <w:rFonts w:ascii="Times New Roman" w:hAnsi="Times New Roman" w:cs="Times New Roman"/>
          <w:sz w:val="24"/>
          <w:szCs w:val="24"/>
        </w:rPr>
        <w:instrText>ADDIN CSL_CITATION {"citationItems":[{"id":"ITEM-1","itemData":{"ISBN":"9780333227794","author":[{"dropping-particle":"","family":"Bloom","given":"Nicholas","non-dropping-particle":"","parse-names":false,"suffix":""},{"dropping-particle":"Van","family":"R</w:instrText>
      </w:r>
      <w:r w:rsidR="00CF4F4B">
        <w:rPr>
          <w:rFonts w:ascii="Times New Roman" w:hAnsi="Times New Roman" w:cs="Times New Roman" w:hint="eastAsia"/>
          <w:sz w:val="24"/>
          <w:szCs w:val="24"/>
        </w:rPr>
        <w:instrText>eenen","given":"John","non-dropping-particle":"","parse-names":false,"suffix":""}],"container-title":"NBER Working Papers","id":"ITEM-1","issued":{"date-parts":[["2013"]]},"number-of-pages":"89","title":"</w:instrText>
      </w:r>
      <w:r w:rsidR="00CF4F4B">
        <w:rPr>
          <w:rFonts w:ascii="Times New Roman" w:hAnsi="Times New Roman" w:cs="Times New Roman" w:hint="eastAsia"/>
          <w:sz w:val="24"/>
          <w:szCs w:val="24"/>
        </w:rPr>
        <w:instrText>済無</w:instrText>
      </w:r>
      <w:r w:rsidR="00CF4F4B">
        <w:rPr>
          <w:rFonts w:ascii="Times New Roman" w:hAnsi="Times New Roman" w:cs="Times New Roman" w:hint="eastAsia"/>
          <w:sz w:val="24"/>
          <w:szCs w:val="24"/>
        </w:rPr>
        <w:instrText>No Title No Title No Title","type":"book"},"uris"</w:instrText>
      </w:r>
      <w:r w:rsidR="00CF4F4B">
        <w:rPr>
          <w:rFonts w:ascii="Times New Roman" w:hAnsi="Times New Roman" w:cs="Times New Roman"/>
          <w:sz w:val="24"/>
          <w:szCs w:val="24"/>
        </w:rPr>
        <w:instrText>:["http://www.mendeley.com/documents/?uuid=d8df36d4-9242-45f5-b219-f75ffd3f72d6"]}],"mendeley":{"formattedCitation":"(Bloom &amp; Reenen, 2013)","plainTextFormattedCitation":"(Bloom &amp; Reenen, 2013)","previouslyFormattedCitation":"(Bloom &amp; Reenen, 2013)"},"properties":{"noteIndex":0},"schema":"https://github.com/citation-style-language/schema/raw/master/csl-citation.json"}</w:instrText>
      </w:r>
      <w:r w:rsidR="003A384E">
        <w:rPr>
          <w:rFonts w:ascii="Times New Roman" w:hAnsi="Times New Roman" w:cs="Times New Roman"/>
          <w:sz w:val="24"/>
          <w:szCs w:val="24"/>
        </w:rPr>
        <w:fldChar w:fldCharType="separate"/>
      </w:r>
      <w:r w:rsidR="003A384E" w:rsidRPr="003A384E">
        <w:rPr>
          <w:rFonts w:ascii="Times New Roman" w:hAnsi="Times New Roman" w:cs="Times New Roman"/>
          <w:noProof/>
          <w:sz w:val="24"/>
          <w:szCs w:val="24"/>
        </w:rPr>
        <w:t>(Bloom &amp; Reenen, 2013)</w:t>
      </w:r>
      <w:r w:rsidR="003A384E">
        <w:rPr>
          <w:rFonts w:ascii="Times New Roman" w:hAnsi="Times New Roman" w:cs="Times New Roman"/>
          <w:sz w:val="24"/>
          <w:szCs w:val="24"/>
        </w:rPr>
        <w:fldChar w:fldCharType="end"/>
      </w:r>
      <w:r w:rsidR="003A384E">
        <w:rPr>
          <w:rFonts w:ascii="Times New Roman" w:hAnsi="Times New Roman" w:cs="Times New Roman"/>
          <w:sz w:val="24"/>
          <w:szCs w:val="24"/>
        </w:rPr>
        <w:t xml:space="preserve">. </w:t>
      </w:r>
    </w:p>
    <w:p w14:paraId="00287E08" w14:textId="031D5D6B"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00CF4F4B">
        <w:rPr>
          <w:rFonts w:ascii="Times New Roman" w:hAnsi="Times New Roman" w:cs="Times New Roman"/>
          <w:sz w:val="24"/>
          <w:szCs w:val="24"/>
        </w:rPr>
        <w:fldChar w:fldCharType="begin" w:fldLock="1"/>
      </w:r>
      <w:r w:rsidR="00EB42B0">
        <w:rPr>
          <w:rFonts w:ascii="Times New Roman" w:hAnsi="Times New Roman" w:cs="Times New Roman"/>
          <w:sz w:val="24"/>
          <w:szCs w:val="24"/>
        </w:rPr>
        <w:instrText>ADDIN CSL_CITATION {"citationItems":[{"id":"ITEM-1","itemData":{"ISBN":"9785984520973","abstract":"Que el 28 de septiembre de 2005 se publicó en el Diario Oficial de la Federación, la Norma Oficial Mexicana NOM-040-SSA2-2004 “En Materia de Información en Salud”, la cual tiene por objeto establecer los criterios para obtener, integrar, organizar, procesar, analizar y difundir la Información en Salud, en lo referente a población y cobertura, recursos disponibles, servicios otorgados, daños a la salud y evaluación del desempeño del Sistema Nacional de Salud, y es de observancia obligatoria en todo el territorio nacional para los establecimientos, personas físicas y morales del Sistema Nacional de Salud de los sectores público, social y privado, que proporcionen servicios de atención a la salud.","author":[{"dropping-particle":"","family":"Suhanti","given":"Indah Yasminum","non-dropping-particle":"","parse-names":false,"suffix":""},{"dropping-particle":"","family":"Puspitasari","given":"Dwi Nikmah","non-dropping-particle":"","parse-names":false,"suffix":""},{"dropping-particle":"","family":"Noorrizki","given":"R Dewi","non-dropping-particle":"","parse-names":false,"suffix":""}],"container-title":"Prosiding Seminar Nasional Psikologi Klinis","id":"ITEM-1","issue":"April","issued":{"date-parts":[["2018"]]},"page":"32","title":"Keterampilan Komunikasi Interpersonal Mahasiswa UM","type":"article-journal"},"uris":["http://www.mendeley.com/documents/?uuid=ecd34bd2-8bad-4af9-aeb0-41730df7ce10"]}],"mendeley":{"formattedCitation":"(Suhanti et al., 2018)","manualFormatting":"Suhanti et al., (2018)","plainTextFormattedCitation":"(Suhanti et al., 2018)","previouslyFormattedCitation":"(Suhanti et al., 2018)"},"properties":{"noteIndex":0},"schema":"https://github.com/citation-style-language/schema/raw/master/csl-citation.json"}</w:instrText>
      </w:r>
      <w:r w:rsidR="00CF4F4B">
        <w:rPr>
          <w:rFonts w:ascii="Times New Roman" w:hAnsi="Times New Roman" w:cs="Times New Roman"/>
          <w:sz w:val="24"/>
          <w:szCs w:val="24"/>
        </w:rPr>
        <w:fldChar w:fldCharType="separate"/>
      </w:r>
      <w:r w:rsidR="00CF4F4B" w:rsidRPr="00CF4F4B">
        <w:rPr>
          <w:rFonts w:ascii="Times New Roman" w:hAnsi="Times New Roman" w:cs="Times New Roman"/>
          <w:noProof/>
          <w:sz w:val="24"/>
          <w:szCs w:val="24"/>
        </w:rPr>
        <w:t xml:space="preserve">Suhanti et al., </w:t>
      </w:r>
      <w:r w:rsidR="00CF4F4B">
        <w:rPr>
          <w:rFonts w:ascii="Times New Roman" w:hAnsi="Times New Roman" w:cs="Times New Roman"/>
          <w:noProof/>
          <w:sz w:val="24"/>
          <w:szCs w:val="24"/>
        </w:rPr>
        <w:t>(</w:t>
      </w:r>
      <w:r w:rsidR="00CF4F4B" w:rsidRPr="00CF4F4B">
        <w:rPr>
          <w:rFonts w:ascii="Times New Roman" w:hAnsi="Times New Roman" w:cs="Times New Roman"/>
          <w:noProof/>
          <w:sz w:val="24"/>
          <w:szCs w:val="24"/>
        </w:rPr>
        <w:t>2018)</w:t>
      </w:r>
      <w:r w:rsidR="00CF4F4B">
        <w:rPr>
          <w:rFonts w:ascii="Times New Roman" w:hAnsi="Times New Roman" w:cs="Times New Roman"/>
          <w:sz w:val="24"/>
          <w:szCs w:val="24"/>
        </w:rPr>
        <w:fldChar w:fldCharType="end"/>
      </w:r>
      <w:r w:rsidR="00CF4F4B">
        <w:rPr>
          <w:rFonts w:ascii="Times New Roman" w:hAnsi="Times New Roman" w:cs="Times New Roman"/>
          <w:sz w:val="24"/>
          <w:szCs w:val="24"/>
        </w:rPr>
        <w:t xml:space="preserve"> </w:t>
      </w:r>
      <w:r>
        <w:rPr>
          <w:rFonts w:ascii="Times New Roman" w:hAnsi="Times New Roman" w:cs="Times New Roman"/>
          <w:sz w:val="24"/>
          <w:szCs w:val="24"/>
        </w:rPr>
        <w:t>menyebutkan, "Komunikasi interpersonal secara umum terjadi diantara dua orang atau lebih. Seluruh proses komunikasi terjadi diantara beberapa orang, namun banyak interaksi tidak melibatkan seluruh orang didalamnya secara akrab</w:t>
      </w:r>
      <w:r w:rsidR="00CF4F4B">
        <w:rPr>
          <w:rFonts w:ascii="Times New Roman" w:hAnsi="Times New Roman" w:cs="Times New Roman"/>
          <w:sz w:val="24"/>
          <w:szCs w:val="24"/>
        </w:rPr>
        <w:t xml:space="preserve"> dan membangun hubungan</w:t>
      </w:r>
      <w:r>
        <w:rPr>
          <w:rFonts w:ascii="Times New Roman" w:hAnsi="Times New Roman" w:cs="Times New Roman"/>
          <w:sz w:val="24"/>
          <w:szCs w:val="24"/>
        </w:rPr>
        <w:t xml:space="preserve">. Dengan demikian secara literal komunikasi interpersonal berarti "communication between people". Definisi tersebut memberikan arti bahwa setiap bentuk komunikasi selalu melibatkan manusia di dalamnya, baik sebagai komunikator ataupun sebagai komunikan. </w:t>
      </w:r>
      <w:r w:rsidR="00CF4F4B">
        <w:rPr>
          <w:rFonts w:ascii="Times New Roman" w:hAnsi="Times New Roman" w:cs="Times New Roman"/>
          <w:sz w:val="24"/>
          <w:szCs w:val="24"/>
        </w:rPr>
        <w:t>D</w:t>
      </w:r>
      <w:r>
        <w:rPr>
          <w:rFonts w:ascii="Times New Roman" w:hAnsi="Times New Roman" w:cs="Times New Roman"/>
          <w:sz w:val="24"/>
          <w:szCs w:val="24"/>
        </w:rPr>
        <w:t>alam definisi tersebut merupakan sebuah penegasan bahwa semua komunikasi selalu teriadi diantara orang-orang, namun hanya komunikasi antarpribadi yang melibatkan manusia secara pribadi (</w:t>
      </w:r>
      <w:r>
        <w:rPr>
          <w:rFonts w:ascii="Times New Roman" w:hAnsi="Times New Roman" w:cs="Times New Roman"/>
          <w:i/>
          <w:iCs/>
          <w:sz w:val="24"/>
          <w:szCs w:val="24"/>
        </w:rPr>
        <w:t>personally</w:t>
      </w:r>
      <w:r>
        <w:rPr>
          <w:rFonts w:ascii="Times New Roman" w:hAnsi="Times New Roman" w:cs="Times New Roman"/>
          <w:sz w:val="24"/>
          <w:szCs w:val="24"/>
        </w:rPr>
        <w:t xml:space="preserve">). Dalam hal ini, komunikasi interpersonal bersifat personal bukan impersonal. </w:t>
      </w:r>
    </w:p>
    <w:p w14:paraId="2C77ADCF"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Berikut merupakan proses komunikasi antarpribadi:</w:t>
      </w:r>
    </w:p>
    <w:p w14:paraId="06539AD2"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Selektif, pada dasarnya orang akan memilih dengan siapa dia akan berkomunikasi, dan tidak ingin berkomunikasi secara intim dengan siapapun. </w:t>
      </w:r>
    </w:p>
    <w:p w14:paraId="50672A21"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Sistemik, yaitu komunikasi terjadi di dalam berbagai sistem. Latar belakang sosial dan budaya, termasuk institusi pendidikan darimana kita berasal sangat mempengaruhi. Masing-masing sistem mempengaruhi komunikasi kita dan bagaimana kita menafsirkan dan mempersepsikan satu sama lain. </w:t>
      </w:r>
    </w:p>
    <w:p w14:paraId="20C8048A"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Unik, pada tingkatan paling dalam, komunikasi interpersonal sangat unik. Pada interaksi yang melampaui peran sosial setiap orang menjadi unik dan oleh karena itu menjadi tidak tergantikan. </w:t>
      </w:r>
    </w:p>
    <w:p w14:paraId="3462DFBA"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Prosesual, komunikasi interpersonal adalah proses yang berkelanjutan dan berkesinambungan. Dengan demikian berarti, komunikasi akan terus berkembang dari waktu ke waktu, semakin lama semakin pribadi. Pola komunikasi yang berkelanjutan membuat kita tidak dapat menghentikan prosesnya atau menarik perkataan yang sudah terlanjur diucapkan. </w:t>
      </w:r>
    </w:p>
    <w:p w14:paraId="502DA1E2" w14:textId="77777777" w:rsidR="00BD6D43" w:rsidRDefault="008D347F">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Transaksional, komunikasi interpersonal adalah proses transaksi antara beberapa orang. Karena sifatnya yang transaksional, maka setiap orang yang terlibat dalam sebuah percakapan berbagi tanggung jawab untuk membuat agar percakapan diantara mereka berjalan efektif. </w:t>
      </w:r>
    </w:p>
    <w:p w14:paraId="01A8479A" w14:textId="57FA9065"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Sementara itu, sebagaimana disebutkan </w:t>
      </w:r>
      <w:r w:rsidR="00EB42B0">
        <w:rPr>
          <w:rFonts w:ascii="Times New Roman" w:hAnsi="Times New Roman" w:cs="Times New Roman"/>
          <w:sz w:val="24"/>
          <w:szCs w:val="24"/>
        </w:rPr>
        <w:fldChar w:fldCharType="begin" w:fldLock="1"/>
      </w:r>
      <w:r w:rsidR="00EB42B0">
        <w:rPr>
          <w:rFonts w:ascii="Times New Roman" w:hAnsi="Times New Roman" w:cs="Times New Roman"/>
          <w:sz w:val="24"/>
          <w:szCs w:val="24"/>
        </w:rPr>
        <w:instrText>ADDIN CSL_CITATION {"citationItems":[{"id":"ITEM-1","itemData":{"abstract":"Banyaknya penyandang disabilitas khususnya tunarungu di Indonesia, menimbulkan ketidaksetaraan antara tunarungu dengan orang normal (dengar). Di Cinere, Depok, dan Pamulang Tangerang Selatan, terdapat Cafe dan Carwash yang memberdayakan tunarungu untuk bekerja sebagai karyawan di tempat tersebut. Oleh karena itu, penelitian ini bermaksud untuk meneliti lebih lanjut tentang pola komunikasi serta mengetahui faktor penghambat dan pendukung antara pegawai tunarungu dan teman dengar menejemen Deaf Finger Talk dan pelanggan Deaf Finger Talk. Penelitian ini menggunakan metode kualitatif melalui metode wawancara terstruktur yang dilakukan pada pegawai tunarungu, teman dengar pegawai dan teman dengar pelanggan, serta observasi nonpartisipan di Deaf Finger Talk. Hasil yang didapat pola komunikasi yang terjadi antara pegawai tunarungu dengan menejemen ataupun pelanggan terjadi secara diadik untuk pertama kali dengan tatap muka. Setalah terjalin keakraban, komunikasi terjadi secara dialog jika sudah akrab dan mengenal satu sama lain. Faktor pendukung komunikasi interpersonal yang terjadi di DFT adalah rasa ingin tahu dan kemauan untuk belajar. Sedangkan faktor penghambat terdiri dari: perasaan takut, tidak terbuka, pikiran negatif dan tingkat kecerdasan. Manfaat dari penelitian ini adalah untuk memberikan gambaran tentang pola komunkasi yang terjalin antara pegawai tunarungu, teman dengar menejemen, dan teman dengar pelanggan agar kedepannya dapat dijadikan referensi bagi siapapun yang ingin memberdayakan rekan-rekan tunarungu untuk bekerja secara profesional.","author":[{"dropping-particle":"","family":"Setyawan","given":"Andi","non-dropping-particle":"","parse-names":false,"suffix":""}],"container-title":"Jurnal Kajian Ilmiah","id":"ITEM-1","issue":"2","issued":{"date-parts":[["2019"]]},"page":"165-174","title":"Komunikasi Antar Pribadi Non Verbal Penyandang Disabilitas di Deaf Finger Talk","type":"article-journal","volume":"19"},"uris":["http://www.mendeley.com/documents/?uuid=c827283f-d62c-4165-8f96-911c163b63b6"]}],"mendeley":{"formattedCitation":"(Setyawan, 2019)","plainTextFormattedCitation":"(Setyawan, 2019)","previouslyFormattedCitation":"(Setyawan, 2019)"},"properties":{"noteIndex":0},"schema":"https://github.com/citation-style-language/schema/raw/master/csl-citation.json"}</w:instrText>
      </w:r>
      <w:r w:rsidR="00EB42B0">
        <w:rPr>
          <w:rFonts w:ascii="Times New Roman" w:hAnsi="Times New Roman" w:cs="Times New Roman"/>
          <w:sz w:val="24"/>
          <w:szCs w:val="24"/>
        </w:rPr>
        <w:fldChar w:fldCharType="separate"/>
      </w:r>
      <w:r w:rsidR="00EB42B0" w:rsidRPr="00EB42B0">
        <w:rPr>
          <w:rFonts w:ascii="Times New Roman" w:hAnsi="Times New Roman" w:cs="Times New Roman"/>
          <w:noProof/>
          <w:sz w:val="24"/>
          <w:szCs w:val="24"/>
        </w:rPr>
        <w:t xml:space="preserve">Setyawan, </w:t>
      </w:r>
      <w:r w:rsidR="008A2F2D">
        <w:rPr>
          <w:rFonts w:ascii="Times New Roman" w:hAnsi="Times New Roman" w:cs="Times New Roman"/>
          <w:noProof/>
          <w:sz w:val="24"/>
          <w:szCs w:val="24"/>
        </w:rPr>
        <w:t>(</w:t>
      </w:r>
      <w:r w:rsidR="00EB42B0" w:rsidRPr="00EB42B0">
        <w:rPr>
          <w:rFonts w:ascii="Times New Roman" w:hAnsi="Times New Roman" w:cs="Times New Roman"/>
          <w:noProof/>
          <w:sz w:val="24"/>
          <w:szCs w:val="24"/>
        </w:rPr>
        <w:t>2019)</w:t>
      </w:r>
      <w:r w:rsidR="00EB42B0">
        <w:rPr>
          <w:rFonts w:ascii="Times New Roman" w:hAnsi="Times New Roman" w:cs="Times New Roman"/>
          <w:sz w:val="24"/>
          <w:szCs w:val="24"/>
        </w:rPr>
        <w:fldChar w:fldCharType="end"/>
      </w:r>
      <w:r>
        <w:rPr>
          <w:rFonts w:ascii="Times New Roman" w:hAnsi="Times New Roman" w:cs="Times New Roman"/>
          <w:sz w:val="24"/>
          <w:szCs w:val="24"/>
        </w:rPr>
        <w:t xml:space="preserve"> bahwa komunikasi antarpribadi mempunyai ciri-ciri seperti, keterbukaan (</w:t>
      </w:r>
      <w:r>
        <w:rPr>
          <w:rFonts w:ascii="Times New Roman" w:hAnsi="Times New Roman" w:cs="Times New Roman"/>
          <w:i/>
          <w:iCs/>
          <w:sz w:val="24"/>
          <w:szCs w:val="24"/>
        </w:rPr>
        <w:t>openness</w:t>
      </w:r>
      <w:r>
        <w:rPr>
          <w:rFonts w:ascii="Times New Roman" w:hAnsi="Times New Roman" w:cs="Times New Roman"/>
          <w:sz w:val="24"/>
          <w:szCs w:val="24"/>
        </w:rPr>
        <w:t>), sikap menanggapi informasi dengan hati yang gembira sat berinteraksi dalam hubungan antar pribadi; Empati (</w:t>
      </w:r>
      <w:r>
        <w:rPr>
          <w:rFonts w:ascii="Times New Roman" w:hAnsi="Times New Roman" w:cs="Times New Roman"/>
          <w:i/>
          <w:iCs/>
          <w:sz w:val="24"/>
          <w:szCs w:val="24"/>
        </w:rPr>
        <w:t>empathy</w:t>
      </w:r>
      <w:r>
        <w:rPr>
          <w:rFonts w:ascii="Times New Roman" w:hAnsi="Times New Roman" w:cs="Times New Roman"/>
          <w:sz w:val="24"/>
          <w:szCs w:val="24"/>
        </w:rPr>
        <w:t>), situasi dimana komunikan merasakan apa yang dirasa oleh komunikator; Dukungan (</w:t>
      </w:r>
      <w:r>
        <w:rPr>
          <w:rFonts w:ascii="Times New Roman" w:hAnsi="Times New Roman" w:cs="Times New Roman"/>
          <w:i/>
          <w:iCs/>
          <w:sz w:val="24"/>
          <w:szCs w:val="24"/>
        </w:rPr>
        <w:t>supportiveness</w:t>
      </w:r>
      <w:r>
        <w:rPr>
          <w:rFonts w:ascii="Times New Roman" w:hAnsi="Times New Roman" w:cs="Times New Roman"/>
          <w:sz w:val="24"/>
          <w:szCs w:val="24"/>
        </w:rPr>
        <w:t>), situasi yang terbuka untuk mendukung komunikasi yang efektif; Rasa positif (</w:t>
      </w:r>
      <w:r>
        <w:rPr>
          <w:rFonts w:ascii="Times New Roman" w:hAnsi="Times New Roman" w:cs="Times New Roman"/>
          <w:i/>
          <w:iCs/>
          <w:sz w:val="24"/>
          <w:szCs w:val="24"/>
        </w:rPr>
        <w:t>positiveness</w:t>
      </w:r>
      <w:r>
        <w:rPr>
          <w:rFonts w:ascii="Times New Roman" w:hAnsi="Times New Roman" w:cs="Times New Roman"/>
          <w:sz w:val="24"/>
          <w:szCs w:val="24"/>
        </w:rPr>
        <w:t>), perasaan positif dalam diri turut mendorong seseorang untuk berpartisipasi dan menciptakan suasana komunikasi yang kondusif; Kesetaraan (</w:t>
      </w:r>
      <w:r>
        <w:rPr>
          <w:rFonts w:ascii="Times New Roman" w:hAnsi="Times New Roman" w:cs="Times New Roman"/>
          <w:i/>
          <w:iCs/>
          <w:sz w:val="24"/>
          <w:szCs w:val="24"/>
        </w:rPr>
        <w:t>equality</w:t>
      </w:r>
      <w:r>
        <w:rPr>
          <w:rFonts w:ascii="Times New Roman" w:hAnsi="Times New Roman" w:cs="Times New Roman"/>
          <w:sz w:val="24"/>
          <w:szCs w:val="24"/>
        </w:rPr>
        <w:t xml:space="preserve">), pengakuan tersembunyi dalam diri kedua belah pihak untuk saling menghargai. </w:t>
      </w:r>
    </w:p>
    <w:p w14:paraId="2FCF9306" w14:textId="77777777" w:rsidR="00BD6D43" w:rsidRDefault="00BD6D43">
      <w:pPr>
        <w:ind w:firstLine="720"/>
        <w:jc w:val="both"/>
        <w:rPr>
          <w:rFonts w:ascii="Times New Roman" w:hAnsi="Times New Roman" w:cs="Times New Roman"/>
          <w:sz w:val="24"/>
          <w:szCs w:val="24"/>
        </w:rPr>
      </w:pPr>
    </w:p>
    <w:p w14:paraId="494809DF"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Media Sosial</w:t>
      </w:r>
    </w:p>
    <w:p w14:paraId="6BAF9A4C" w14:textId="33E730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Media sosial adalah platform-platform digital yang memungkinkan pengguna untuk berinteraksi, berbagi konten, dan terhubung dengan orang lain secara online. Jenis-jenis media sosial meliputi, jaringan Sosial (s</w:t>
      </w:r>
      <w:r>
        <w:rPr>
          <w:rFonts w:ascii="Times New Roman" w:hAnsi="Times New Roman" w:cs="Times New Roman"/>
          <w:i/>
          <w:iCs/>
          <w:sz w:val="24"/>
          <w:szCs w:val="24"/>
        </w:rPr>
        <w:t>ocial networking</w:t>
      </w:r>
      <w:r>
        <w:rPr>
          <w:rFonts w:ascii="Times New Roman" w:hAnsi="Times New Roman" w:cs="Times New Roman"/>
          <w:sz w:val="24"/>
          <w:szCs w:val="24"/>
        </w:rPr>
        <w:t>), contohnya Facebook, LinkedIn, dan Google+.  Selanjutnya adalah mikroblogging, seperti Twitter dan Tumblr, yang memungkinkan pengguna untuk berbagi konten singkat. Media sosial untuk berbagi foto dan video, termasuk Instagram, Snapchat, dan Pinterest. Lalu, forum komunitas (</w:t>
      </w:r>
      <w:r>
        <w:rPr>
          <w:rFonts w:ascii="Times New Roman" w:hAnsi="Times New Roman" w:cs="Times New Roman"/>
          <w:i/>
          <w:iCs/>
          <w:sz w:val="24"/>
          <w:szCs w:val="24"/>
        </w:rPr>
        <w:t>community forums</w:t>
      </w:r>
      <w:r>
        <w:rPr>
          <w:rFonts w:ascii="Times New Roman" w:hAnsi="Times New Roman" w:cs="Times New Roman"/>
          <w:sz w:val="24"/>
          <w:szCs w:val="24"/>
        </w:rPr>
        <w:t>), seperti Reddit, Quora, dan Digg, tempat pengguna dapat berdiskusi tentang topik-topik tertentu. Terdapat juga media sosial berbasis lokasi, seperti Foursquare dan Yelp, yang memungkinkan pengguna untuk membagikan lokasi dan ulasan tempat-</w:t>
      </w:r>
      <w:r w:rsidR="00EB42B0">
        <w:rPr>
          <w:rFonts w:ascii="Times New Roman" w:hAnsi="Times New Roman" w:cs="Times New Roman"/>
          <w:sz w:val="24"/>
          <w:szCs w:val="24"/>
        </w:rPr>
        <w:t xml:space="preserve">tempat </w:t>
      </w:r>
      <w:r w:rsidR="00EB42B0">
        <w:rPr>
          <w:rFonts w:ascii="Times New Roman" w:hAnsi="Times New Roman" w:cs="Times New Roman"/>
          <w:sz w:val="24"/>
          <w:szCs w:val="24"/>
        </w:rPr>
        <w:fldChar w:fldCharType="begin" w:fldLock="1"/>
      </w:r>
      <w:r w:rsidR="00EB42B0">
        <w:rPr>
          <w:rFonts w:ascii="Times New Roman" w:hAnsi="Times New Roman" w:cs="Times New Roman"/>
          <w:sz w:val="24"/>
          <w:szCs w:val="24"/>
        </w:rPr>
        <w:instrText>ADDIN CSL_CITATION {"citationItems":[{"id":"ITEM-1","itemData":{"ISSN":"2580-1147","abstract":"&lt;p&gt;Penelitian ini bertujuan untuk mengetahui pengaruh pola asuh orang tua terhadap kepribadian siswa di kelas V SD 106144 Mencirim Medan Sunggal. Bentuk penelitian ini adalah kuantitatif. Populasi penelitian ini adalah seluruh siswa kelas V SD 106144 Mencirim Medan Sunggal yang berjumlah 45 siswa. Sampel penelitian ini sebanyak 30 siswa yang ditentukan menggunakan teknik sampl random sampling. Variabel penelitian ini meliputi pola asuh orang tua sebagai variabel bebas dan kepribadian sebagai variabel terikat. Teknik pengumpulan data menggunakan angket. Untuk menguji kualitas instrumen dalam penelitian ini menggunakan uji validitas dan uji reabilitas. Analisis data menggunakan analisis korelasi produkt moment yang terdiri dari satu variabel bebas dan satu variabel terikat. Berdasarkan analisis data terdapat pengaruh pola asuh orang tua terhadap kepribadian siswa , besarnya pengaruh tersebut sebesar 21,8%&lt;/p&gt;","author":[{"dropping-particle":"","family":"Sitanggang","given":"Fitri Sandora","non-dropping-particle":"","parse-names":false,"suffix":""},{"dropping-particle":"","family":"Silaban","given":"Patri Janson","non-dropping-particle":"","parse-names":false,"suffix":""},{"dropping-particle":"","family":"Lumbangaol","given":"Rumiris","non-dropping-particle":"","parse-names":false,"suffix":""},{"dropping-particle":"","family":"Simarmata","given":"Ester Julinda","non-dropping-particle":"","parse-names":false,"suffix":""}],"container-title":"Jurnal Basicedu","id":"ITEM-1","issue":"4","issued":{"date-parts":[["2021"]]},"page":"2358-2362","title":"Pengaruh Pola Asuh Orang Tua terhadap Kepribadian Siswa pada Siswa Sekolah Dasar","type":"article-journal","volume":"5"},"uris":["http://www.mendeley.com/documents/?uuid=602ac457-a5e7-4e99-9aa2-c5a1b15bd55c"]}],"mendeley":{"formattedCitation":"(Sitanggang et al., 2021)","plainTextFormattedCitation":"(Sitanggang et al., 2021)","previouslyFormattedCitation":"(Sitanggang et al., 2021)"},"properties":{"noteIndex":0},"schema":"https://github.com/citation-style-language/schema/raw/master/csl-citation.json"}</w:instrText>
      </w:r>
      <w:r w:rsidR="00EB42B0">
        <w:rPr>
          <w:rFonts w:ascii="Times New Roman" w:hAnsi="Times New Roman" w:cs="Times New Roman"/>
          <w:sz w:val="24"/>
          <w:szCs w:val="24"/>
        </w:rPr>
        <w:fldChar w:fldCharType="separate"/>
      </w:r>
      <w:r w:rsidR="00EB42B0" w:rsidRPr="00EB42B0">
        <w:rPr>
          <w:rFonts w:ascii="Times New Roman" w:hAnsi="Times New Roman" w:cs="Times New Roman"/>
          <w:noProof/>
          <w:sz w:val="24"/>
          <w:szCs w:val="24"/>
        </w:rPr>
        <w:t>(Sitanggang et al., 2021)</w:t>
      </w:r>
      <w:r w:rsidR="00EB42B0">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4ABF3584" w14:textId="77777777" w:rsidR="00BD6D43" w:rsidRDefault="00BD6D43">
      <w:pPr>
        <w:jc w:val="both"/>
        <w:rPr>
          <w:rFonts w:ascii="Times New Roman" w:hAnsi="Times New Roman" w:cs="Times New Roman"/>
          <w:sz w:val="24"/>
          <w:szCs w:val="24"/>
        </w:rPr>
      </w:pPr>
    </w:p>
    <w:p w14:paraId="2474F5F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Presentasi Diri</w:t>
      </w:r>
    </w:p>
    <w:p w14:paraId="360D3650" w14:textId="4282476F"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Presentasi diri atau pengelolaan kesan dibatasi dalam pengertian menghadirkan diri sendiri dalam cara-cara yang sudah diperhitungkan untuk memperoleh penerimaan atau persetujuan orang lain</w:t>
      </w:r>
      <w:r w:rsidR="008A2F2D">
        <w:rPr>
          <w:rFonts w:ascii="Times New Roman" w:hAnsi="Times New Roman" w:cs="Times New Roman"/>
          <w:sz w:val="24"/>
          <w:szCs w:val="24"/>
        </w:rPr>
        <w:t xml:space="preserve"> </w:t>
      </w:r>
      <w:r w:rsidR="00EB42B0">
        <w:rPr>
          <w:rFonts w:ascii="Times New Roman" w:hAnsi="Times New Roman" w:cs="Times New Roman"/>
          <w:sz w:val="24"/>
          <w:szCs w:val="24"/>
        </w:rPr>
        <w:fldChar w:fldCharType="begin" w:fldLock="1"/>
      </w:r>
      <w:r w:rsidR="00EB42B0">
        <w:rPr>
          <w:rFonts w:ascii="Times New Roman" w:hAnsi="Times New Roman" w:cs="Times New Roman"/>
          <w:sz w:val="24"/>
          <w:szCs w:val="24"/>
        </w:rPr>
        <w:instrText>ADDIN CSL_CITATION {"citationItems":[{"id":"ITEM-1","itemData":{"DOI":"10.35308/jcpds.v6i1.1792","ISSN":"2477-5746","abstract":"This study aims to find out how Untirta Sociology Education students present themselves on Instagram, why Untirta Sociology Education students choose Instagram social media to present themselves compared to other social media. This study uses qualitative research with descriptive research methods, and data collection techniques through interviews in depth with interviewees. The theory used in this study is the Dramaturgy Theory by Erving Goffman. Informants in this study were two active users of Instagram in Untirta's Sociology Education. The results of this study are Untirta Sociology Education students using filters, feeds, uploading photos or videos, and uploading Instastory to present themselves well on Instagram.","author":[{"dropping-particle":"","family":"Setiawan","given":"Rizki","non-dropping-particle":"","parse-names":false,"suffix":""},{"dropping-particle":"","family":"Audie","given":"Nurul","non-dropping-particle":"","parse-names":false,"suffix":""}],"container-title":"Community : Pengawas Dinamika Sosial","id":"ITEM-1","issue":"1","issued":{"date-parts":[["2020"]]},"page":"10","title":"Media Sosial Instagram Sebagai Presentasi Diri Mahasiswi Pendidikan Sosiologi Untirta","type":"article-journal","volume":"6"},"uris":["http://www.mendeley.com/documents/?uuid=b8dd0b5a-1f4d-473f-bd0a-d776c2281881"]}],"mendeley":{"formattedCitation":"(Setiawan &amp; Audie, 2020)","plainTextFormattedCitation":"(Setiawan &amp; Audie, 2020)","previouslyFormattedCitation":"(Setiawan &amp; Audie, 2020)"},"properties":{"noteIndex":0},"schema":"https://github.com/citation-style-language/schema/raw/master/csl-citation.json"}</w:instrText>
      </w:r>
      <w:r w:rsidR="00EB42B0">
        <w:rPr>
          <w:rFonts w:ascii="Times New Roman" w:hAnsi="Times New Roman" w:cs="Times New Roman"/>
          <w:sz w:val="24"/>
          <w:szCs w:val="24"/>
        </w:rPr>
        <w:fldChar w:fldCharType="separate"/>
      </w:r>
      <w:r w:rsidR="00EB42B0" w:rsidRPr="00EB42B0">
        <w:rPr>
          <w:rFonts w:ascii="Times New Roman" w:hAnsi="Times New Roman" w:cs="Times New Roman"/>
          <w:noProof/>
          <w:sz w:val="24"/>
          <w:szCs w:val="24"/>
        </w:rPr>
        <w:t>(Setiawan &amp; Audie, 2020)</w:t>
      </w:r>
      <w:r w:rsidR="00EB42B0">
        <w:rPr>
          <w:rFonts w:ascii="Times New Roman" w:hAnsi="Times New Roman" w:cs="Times New Roman"/>
          <w:sz w:val="24"/>
          <w:szCs w:val="24"/>
        </w:rPr>
        <w:fldChar w:fldCharType="end"/>
      </w:r>
      <w:r>
        <w:rPr>
          <w:rFonts w:ascii="Times New Roman" w:hAnsi="Times New Roman" w:cs="Times New Roman"/>
          <w:sz w:val="24"/>
          <w:szCs w:val="24"/>
        </w:rPr>
        <w:t xml:space="preserve">. Presentasi diri seperti yang ditunjukkan bertuiuan memproduksi definisi situasi dan identitas sosial bagi para aktor dandefinisi situasi tersebut mempengaruhi ragam interkasi yang layak dantidak layak bagi para aktor dalam situasi yang ada </w:t>
      </w:r>
      <w:r w:rsidR="00EB42B0">
        <w:rPr>
          <w:rFonts w:ascii="Times New Roman" w:hAnsi="Times New Roman" w:cs="Times New Roman"/>
          <w:sz w:val="24"/>
          <w:szCs w:val="24"/>
        </w:rPr>
        <w:fldChar w:fldCharType="begin" w:fldLock="1"/>
      </w:r>
      <w:r w:rsidR="0031381A">
        <w:rPr>
          <w:rFonts w:ascii="Times New Roman" w:hAnsi="Times New Roman" w:cs="Times New Roman"/>
          <w:sz w:val="24"/>
          <w:szCs w:val="24"/>
        </w:rPr>
        <w:instrText>ADDIN CSL_CITATION {"citationItems":[{"id":"ITEM-1","itemData":{"DOI":"10.35308/jcpds.v6i1.1792","ISSN":"2477-5746","abstract":"This study aims to find out how Untirta Sociology Education students present themselves on Instagram, why Untirta Sociology Education students choose Instagram social media to present themselves compared to other social media. This study uses qualitative research with descriptive research methods, and data collection techniques through interviews in depth with interviewees. The theory used in this study is the Dramaturgy Theory by Erving Goffman. Informants in this study were two active users of Instagram in Untirta's Sociology Education. The results of this study are Untirta Sociology Education students using filters, feeds, uploading photos or videos, and uploading Instastory to present themselves well on Instagram.","author":[{"dropping-particle":"","family":"Setiawan","given":"Rizki","non-dropping-particle":"","parse-names":false,"suffix":""},{"dropping-particle":"","family":"Audie","given":"Nurul","non-dropping-particle":"","parse-names":false,"suffix":""}],"container-title":"Community : Pengawas Dinamika Sosial","id":"ITEM-1","issue":"1","issued":{"date-parts":[["2020"]]},"page":"10","title":"Media Sosial Instagram Sebagai Presentasi Diri Mahasiswi Pendidikan Sosiologi Untirta","type":"article-journal","volume":"6"},"uris":["http://www.mendeley.com/documents/?uuid=b8dd0b5a-1f4d-473f-bd0a-d776c2281881"]}],"mendeley":{"formattedCitation":"(Setiawan &amp; Audie, 2020)","plainTextFormattedCitation":"(Setiawan &amp; Audie, 2020)","previouslyFormattedCitation":"(Setiawan &amp; Audie, 2020)"},"properties":{"noteIndex":0},"schema":"https://github.com/citation-style-language/schema/raw/master/csl-citation.json"}</w:instrText>
      </w:r>
      <w:r w:rsidR="00EB42B0">
        <w:rPr>
          <w:rFonts w:ascii="Times New Roman" w:hAnsi="Times New Roman" w:cs="Times New Roman"/>
          <w:sz w:val="24"/>
          <w:szCs w:val="24"/>
        </w:rPr>
        <w:fldChar w:fldCharType="separate"/>
      </w:r>
      <w:r w:rsidR="00EB42B0" w:rsidRPr="00EB42B0">
        <w:rPr>
          <w:rFonts w:ascii="Times New Roman" w:hAnsi="Times New Roman" w:cs="Times New Roman"/>
          <w:noProof/>
          <w:sz w:val="24"/>
          <w:szCs w:val="24"/>
        </w:rPr>
        <w:t>(Setiawan &amp; Audie, 2020)</w:t>
      </w:r>
      <w:r w:rsidR="00EB42B0">
        <w:rPr>
          <w:rFonts w:ascii="Times New Roman" w:hAnsi="Times New Roman" w:cs="Times New Roman"/>
          <w:sz w:val="24"/>
          <w:szCs w:val="24"/>
        </w:rPr>
        <w:fldChar w:fldCharType="end"/>
      </w:r>
      <w:r w:rsidR="00F14854">
        <w:rPr>
          <w:rFonts w:ascii="Times New Roman" w:hAnsi="Times New Roman" w:cs="Times New Roman"/>
          <w:sz w:val="24"/>
          <w:szCs w:val="24"/>
        </w:rPr>
        <w:t xml:space="preserve">. </w:t>
      </w:r>
      <w:r>
        <w:rPr>
          <w:rFonts w:ascii="Times New Roman" w:hAnsi="Times New Roman" w:cs="Times New Roman"/>
          <w:sz w:val="24"/>
          <w:szCs w:val="24"/>
        </w:rPr>
        <w:t xml:space="preserve">Berdasarkan pendapat ahli di atas maka menurut peneliti presentasi diri adalah bagaimana seseorang mencoba memperlihatkan atau mempresentasikan dirinya kepada orang lain agar bisa terlihat lebih baik, menarik dan sebagainya. Presentasi diri dilakujan untuk mencapai tujuan tertentu. </w:t>
      </w:r>
    </w:p>
    <w:p w14:paraId="33E96145" w14:textId="77777777" w:rsidR="00BD6D43" w:rsidRDefault="00BD6D43">
      <w:pPr>
        <w:jc w:val="both"/>
        <w:rPr>
          <w:rFonts w:ascii="Times New Roman" w:hAnsi="Times New Roman" w:cs="Times New Roman"/>
          <w:sz w:val="24"/>
          <w:szCs w:val="24"/>
        </w:rPr>
      </w:pPr>
    </w:p>
    <w:p w14:paraId="1B45757A"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Teori Dramaturgi</w:t>
      </w:r>
    </w:p>
    <w:p w14:paraId="52B881E4" w14:textId="16715929"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Dramaturgi adalah teori seni teater yang dicetuskar oleh</w:t>
      </w:r>
      <w:r w:rsidR="009D546F">
        <w:rPr>
          <w:rFonts w:ascii="Times New Roman" w:hAnsi="Times New Roman" w:cs="Times New Roman"/>
          <w:sz w:val="24"/>
          <w:szCs w:val="24"/>
        </w:rPr>
        <w:t xml:space="preserve"> </w:t>
      </w:r>
      <w:r>
        <w:rPr>
          <w:rFonts w:ascii="Times New Roman" w:hAnsi="Times New Roman" w:cs="Times New Roman"/>
          <w:sz w:val="24"/>
          <w:szCs w:val="24"/>
        </w:rPr>
        <w:t xml:space="preserve">Aristoteles dalam karya agungnya Poetics (350 SM). Hasil daripemikirannya yang sampai sekarang masih dianggap sebagai buku acuan bagi dunia teater. Bila Aristoteles mengungkapkan dramaturgi dalam artian seni, maka Goffman mendalami dramaturgi dari segi sosiologis. Seperti yang diketahui, Goffman memperkenalkan dramaturgi pertama kali dalam kajian sosial psikologis dan sosiologis. Hal ini menggali segala macam perilaku interaksi yang kita lakukan dalam pertunjukan kehidupan kita sehari-hari yang menampilkan diri kita sendiri dalam cara yang sama dengan cara seorang aktor menampilkan karakter orang lain dalam sebuah pertunjukan drama. Tujuan dari presentasi dari diri Goffman </w:t>
      </w:r>
      <w:r w:rsidR="008A2F2D">
        <w:rPr>
          <w:rFonts w:ascii="Times New Roman" w:hAnsi="Times New Roman" w:cs="Times New Roman"/>
          <w:sz w:val="24"/>
          <w:szCs w:val="24"/>
        </w:rPr>
        <w:t xml:space="preserve">dalam </w:t>
      </w:r>
      <w:r w:rsidR="0031381A">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{"citationItems":[{"id":"ITEM-1","itemData":{"DOI":"10.18860/dsjpips.v1i2.1619","abstract":"This study aims to (1) determine student efforts in self-presentation. (2) Knowing the reasons why students of social science education at the State Islamic University of Maulana Malik Ibrahim Malang presented themselves based on dramaturgy theory in the Instagram display. This study uses a qualitative research method with a dramaturgical approach. The research sample amounted to 3 students majoring in Social Studies Education at UIN Malang. Data were collected using interview, observation, and documentation techniques. Data analysis was carried out using descriptive analysis. The results of the study show that (1) the reason why students majoring in Social Studies Education at UIN Malang is because actors want to be seen as ideal figures in front of their followers. (2) The students then made efforts to support his role as the figure he presented on Instagram. Such as editing photos or videos that will be uploaded, visiting viral places, to maintaining attitudes and behavior in front of the camera. Based on this research, it can be concluded that the activities carried out by students can be analyzed using dramaturgy theory. Instagram is a front stage where students present themselves. Meanwhile, performance support activities, where actors practice roles, make efforts to support their performances, and become themselves are referred to as back stages.\r ABSTRAK\r Penelitian ini bertujuan untuk (1) mengetahui upaya mahasiswa dalam melakukan presentasi diri. (2) Mengetahui alasan mahasiswa pendidikan ilmu pengetahuan sosial Universitas Islam Negeri Maulana Malik Ibrahim Malang mempresentasikan diri berdasarkan teori dramaturgi dalam tampilan instagram. Penelitian ini menggunakan metode penelitian kualitafif dengan pendekatan dramaturgi. Subyek penelitian berjumlah 3 mahasiswa jurusan Pendidikan IPS UIN Malang. Pengambilan data dilakukan dengan teknik wawancara, observasi, dan dokumentasi. Analisis data dilakukan dengan menggunakan analisis deskriptif. Hasil penelitian menunjukkan bahwa (1) alasan mahasiswa jurusan Pendidikan IPS UIN Malang adalah karena aktor ingin dipandang sebagai sosok yang ideal dihadapan followersnya. (2) Para mahasiswa kemudian melakukan upaya-upaya untuk mendukung perannya sebagai sosok yang ia presentasikan di instagram. Seperti melakukan editing pada foto atau video yang akan diunggah, mengunjungi tempat-tempat viral, hingga menjaga sikap dan perilaku di depan kamera. Berdasarkan penelitian tersebut dapat disimpulkan bahwa kegiat…","author":[{"dropping-particle":"","family":"Amelia","given":"Luky","non-dropping-particle":"","parse-names":false,"suffix":""},{"dropping-particle":"","family":"Amin","given":"Saiful","non-dropping-particle":"","parse-names":false,"suffix":""}],"container-title":"Dinamika Sosial: Jurnal Pendidikan Ilmu Pengetahuan Sosial","id":"ITEM-1","issue":"2","issued":{"date-parts":[["2022"]]},"page":"173-187","title":"Analisis Self-Presenting Dalam Teori Dramaturgi Erving Goffman Pada Tampilan Instagram Mahasiswa","type":"article-journal","volume":"1"},"uris":["http://www.mendeley.com/documents/?uuid=c2eaf31c-49ab-4361-ad0b-e9317894d1c5"]}],"mendeley":{"formattedCitation":"(Amelia &amp; Amin, 2022)","manualFormatting":"Amelia &amp; Amin, (2022)","plainTextFormattedCitation":"(Amelia &amp; Amin, 2022)","previouslyFormattedCitation":"(Amelia &amp; Amin, 2022)"},"properties":{"noteIndex":0},"schema":"https://github.com/citation-style-language/schema/raw/master/csl-citation.json"}</w:instrText>
      </w:r>
      <w:r w:rsidR="0031381A">
        <w:rPr>
          <w:rFonts w:ascii="Times New Roman" w:hAnsi="Times New Roman" w:cs="Times New Roman"/>
          <w:sz w:val="24"/>
          <w:szCs w:val="24"/>
        </w:rPr>
        <w:fldChar w:fldCharType="separate"/>
      </w:r>
      <w:r w:rsidR="0031381A" w:rsidRPr="0031381A">
        <w:rPr>
          <w:rFonts w:ascii="Times New Roman" w:hAnsi="Times New Roman" w:cs="Times New Roman"/>
          <w:noProof/>
          <w:sz w:val="24"/>
          <w:szCs w:val="24"/>
        </w:rPr>
        <w:t xml:space="preserve">Amelia &amp; Amin, </w:t>
      </w:r>
      <w:r w:rsidR="008A2F2D">
        <w:rPr>
          <w:rFonts w:ascii="Times New Roman" w:hAnsi="Times New Roman" w:cs="Times New Roman"/>
          <w:noProof/>
          <w:sz w:val="24"/>
          <w:szCs w:val="24"/>
        </w:rPr>
        <w:t>(</w:t>
      </w:r>
      <w:r w:rsidR="0031381A" w:rsidRPr="0031381A">
        <w:rPr>
          <w:rFonts w:ascii="Times New Roman" w:hAnsi="Times New Roman" w:cs="Times New Roman"/>
          <w:noProof/>
          <w:sz w:val="24"/>
          <w:szCs w:val="24"/>
        </w:rPr>
        <w:t>2022)</w:t>
      </w:r>
      <w:r w:rsidR="0031381A">
        <w:rPr>
          <w:rFonts w:ascii="Times New Roman" w:hAnsi="Times New Roman" w:cs="Times New Roman"/>
          <w:sz w:val="24"/>
          <w:szCs w:val="24"/>
        </w:rPr>
        <w:fldChar w:fldCharType="end"/>
      </w:r>
      <w:r w:rsidR="0031381A">
        <w:rPr>
          <w:rFonts w:ascii="Times New Roman" w:hAnsi="Times New Roman" w:cs="Times New Roman"/>
          <w:sz w:val="24"/>
          <w:szCs w:val="24"/>
        </w:rPr>
        <w:t xml:space="preserve"> </w:t>
      </w:r>
      <w:r>
        <w:rPr>
          <w:rFonts w:ascii="Times New Roman" w:hAnsi="Times New Roman" w:cs="Times New Roman"/>
          <w:sz w:val="24"/>
          <w:szCs w:val="24"/>
        </w:rPr>
        <w:t xml:space="preserve">ini adalah penerimaan penonton akan manipulasi. </w:t>
      </w:r>
    </w:p>
    <w:p w14:paraId="0B5BE6FE" w14:textId="5D52DF0B"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Menurut Goffman dalam </w:t>
      </w:r>
      <w:r w:rsidR="0031381A">
        <w:rPr>
          <w:rFonts w:ascii="Times New Roman" w:hAnsi="Times New Roman" w:cs="Times New Roman"/>
          <w:sz w:val="24"/>
          <w:szCs w:val="24"/>
        </w:rPr>
        <w:fldChar w:fldCharType="begin" w:fldLock="1"/>
      </w:r>
      <w:r w:rsidR="0031381A">
        <w:rPr>
          <w:rFonts w:ascii="Times New Roman" w:hAnsi="Times New Roman" w:cs="Times New Roman"/>
          <w:sz w:val="24"/>
          <w:szCs w:val="24"/>
        </w:rPr>
        <w:instrText>ADDIN CSL_CITATION {"citationItems":[{"id":"ITEM-1","itemData":{"DOI":"10.18860/dsjpips.v1i2.1619","abstract":"This study aims to (1) determine student efforts in self-presentation. (2) Knowing the reasons why students of social science education at the State Islamic University of Maulana Malik Ibrahim Malang presented themselves based on dramaturgy theory in the Instagram display. This study uses a qualitative research method with a dramaturgical approach. The research sample amounted to 3 students majoring in Social Studies Education at UIN Malang. Data were collected using interview, observation, and documentation techniques. Data analysis was carried out using descriptive analysis. The results of the study show that (1) the reason why students majoring in Social Studies Education at UIN Malang is because actors want to be seen as ideal figures in front of their followers. (2) The students then made efforts to support his role as the figure he presented on Instagram. Such as editing photos or videos that will be uploaded, visiting viral places, to maintaining attitudes and behavior in front of the camera. Based on this research, it can be concluded that the activities carried out by students can be analyzed using dramaturgy theory. Instagram is a front stage where students present themselves. Meanwhile, performance support activities, where actors practice roles, make efforts to support their performances, and become themselves are referred to as back stages.\r ABSTRAK\r Penelitian ini bertujuan untuk (1) mengetahui upaya mahasiswa dalam melakukan presentasi diri. (2) Mengetahui alasan mahasiswa pendidikan ilmu pengetahuan sosial Universitas Islam Negeri Maulana Malik Ibrahim Malang mempresentasikan diri berdasarkan teori dramaturgi dalam tampilan instagram. Penelitian ini menggunakan metode penelitian kualitafif dengan pendekatan dramaturgi. Subyek penelitian berjumlah 3 mahasiswa jurusan Pendidikan IPS UIN Malang. Pengambilan data dilakukan dengan teknik wawancara, observasi, dan dokumentasi. Analisis data dilakukan dengan menggunakan analisis deskriptif. Hasil penelitian menunjukkan bahwa (1) alasan mahasiswa jurusan Pendidikan IPS UIN Malang adalah karena aktor ingin dipandang sebagai sosok yang ideal dihadapan followersnya. (2) Para mahasiswa kemudian melakukan upaya-upaya untuk mendukung perannya sebagai sosok yang ia presentasikan di instagram. Seperti melakukan editing pada foto atau video yang akan diunggah, mengunjungi tempat-tempat viral, hingga menjaga sikap dan perilaku di depan kamera. Berdasarkan penelitian tersebut dapat disimpulkan bahwa kegiat…","author":[{"dropping-particle":"","family":"Amelia","given":"Luky","non-dropping-particle":"","parse-names":false,"suffix":""},{"dropping-particle":"","family":"Amin","given":"Saiful","non-dropping-particle":"","parse-names":false,"suffix":""}],"container-title":"Dinamika Sosial: Jurnal Pendidikan Ilmu Pengetahuan Sosial","id":"ITEM-1","issue":"2","issued":{"date-parts":[["2022"]]},"page":"173-187","title":"Analisis Self-Presenting Dalam Teori Dramaturgi Erving Goffman Pada Tampilan Instagram Mahasiswa","type":"article-journal","volume":"1"},"uris":["http://www.mendeley.com/documents/?uuid=c2eaf31c-49ab-4361-ad0b-e9317894d1c5"]}],"mendeley":{"formattedCitation":"(Amelia &amp; Amin, 2022)","manualFormatting":"Amelia &amp; Amin, 2022","plainTextFormattedCitation":"(Amelia &amp; Amin, 2022)","previouslyFormattedCitation":"(Amelia &amp; Amin, 2022)"},"properties":{"noteIndex":0},"schema":"https://github.com/citation-style-language/schema/raw/master/csl-citation.json"}</w:instrText>
      </w:r>
      <w:r w:rsidR="0031381A">
        <w:rPr>
          <w:rFonts w:ascii="Times New Roman" w:hAnsi="Times New Roman" w:cs="Times New Roman"/>
          <w:sz w:val="24"/>
          <w:szCs w:val="24"/>
        </w:rPr>
        <w:fldChar w:fldCharType="separate"/>
      </w:r>
      <w:r w:rsidR="0031381A" w:rsidRPr="0031381A">
        <w:rPr>
          <w:rFonts w:ascii="Times New Roman" w:hAnsi="Times New Roman" w:cs="Times New Roman"/>
          <w:noProof/>
          <w:sz w:val="24"/>
          <w:szCs w:val="24"/>
        </w:rPr>
        <w:t>Amelia &amp; Amin, 2022</w:t>
      </w:r>
      <w:r w:rsidR="0031381A">
        <w:rPr>
          <w:rFonts w:ascii="Times New Roman" w:hAnsi="Times New Roman" w:cs="Times New Roman"/>
          <w:sz w:val="24"/>
          <w:szCs w:val="24"/>
        </w:rPr>
        <w:fldChar w:fldCharType="end"/>
      </w:r>
      <w:r w:rsidR="0031381A">
        <w:rPr>
          <w:rFonts w:ascii="Times New Roman" w:hAnsi="Times New Roman" w:cs="Times New Roman"/>
          <w:sz w:val="24"/>
          <w:szCs w:val="24"/>
        </w:rPr>
        <w:t xml:space="preserve"> </w:t>
      </w:r>
      <w:r>
        <w:rPr>
          <w:rFonts w:ascii="Times New Roman" w:hAnsi="Times New Roman" w:cs="Times New Roman"/>
          <w:sz w:val="24"/>
          <w:szCs w:val="24"/>
        </w:rPr>
        <w:t>teori dramaturgi adalah teori yang menjelaskan, bahwa interaksi sosial dimaknai sama dengan pertunjukan teater atau drama di atas panggung. Manusia adalah aktor yang berusaha untuk menggabungkan karakteristik personal dan tujuan kepada orang lain, melalui pertunjukan dramanya sendiri. Dramaturgi adalah sandiwara kehidupan yang disajikan oleh manusia. Sebagai contohnya yaitu bagaimana seorang polisi memilih perannya, juga sebagai warga negara biasa memilih sendiri peran yang diinginkannya. Goffman menyebutnya sebagai bagiandepan (</w:t>
      </w:r>
      <w:r>
        <w:rPr>
          <w:rFonts w:ascii="Times New Roman" w:hAnsi="Times New Roman" w:cs="Times New Roman"/>
          <w:i/>
          <w:iCs/>
          <w:sz w:val="24"/>
          <w:szCs w:val="24"/>
        </w:rPr>
        <w:t>front</w:t>
      </w:r>
      <w:r>
        <w:rPr>
          <w:rFonts w:ascii="Times New Roman" w:hAnsi="Times New Roman" w:cs="Times New Roman"/>
          <w:sz w:val="24"/>
          <w:szCs w:val="24"/>
        </w:rPr>
        <w:t>) danbagian belakang (</w:t>
      </w:r>
      <w:r>
        <w:rPr>
          <w:rFonts w:ascii="Times New Roman" w:hAnsi="Times New Roman" w:cs="Times New Roman"/>
          <w:i/>
          <w:iCs/>
          <w:sz w:val="24"/>
          <w:szCs w:val="24"/>
        </w:rPr>
        <w:t>back</w:t>
      </w:r>
      <w:r w:rsidR="0031381A">
        <w:rPr>
          <w:rFonts w:ascii="Times New Roman" w:hAnsi="Times New Roman" w:cs="Times New Roman"/>
          <w:sz w:val="24"/>
          <w:szCs w:val="24"/>
        </w:rPr>
        <w:t>).</w:t>
      </w:r>
    </w:p>
    <w:p w14:paraId="5FB9459C" w14:textId="142C7A23"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Panggung depan (</w:t>
      </w:r>
      <w:r>
        <w:rPr>
          <w:rFonts w:ascii="Times New Roman" w:hAnsi="Times New Roman" w:cs="Times New Roman"/>
          <w:i/>
          <w:iCs/>
          <w:sz w:val="24"/>
          <w:szCs w:val="24"/>
        </w:rPr>
        <w:t>front stage</w:t>
      </w:r>
      <w:r>
        <w:rPr>
          <w:rFonts w:ascii="Times New Roman" w:hAnsi="Times New Roman" w:cs="Times New Roman"/>
          <w:sz w:val="24"/>
          <w:szCs w:val="24"/>
        </w:rPr>
        <w:t xml:space="preserve">) panggung depan adalah bagian dari pertunjukan yang secara umum berfungsi secara tetap dan umum untuk mendefinisikan situasi bagi mereka yang memerhatikan pertunjukan tersebut. Di panggung depan, Goffman membedakan antara setting dengan muka personal. Setting merujuk pada tampilan fisik yang biasanya harus ada jika aktor tampil. Tanpa itu, aktor biasanya tidak dapat tampil. Muka personal terdiri dari pernik-pernik perlengkapan ekspresi yang didentikkan </w:t>
      </w:r>
      <w:r>
        <w:rPr>
          <w:rFonts w:ascii="Times New Roman" w:hAnsi="Times New Roman" w:cs="Times New Roman"/>
          <w:i/>
          <w:iCs/>
          <w:sz w:val="24"/>
          <w:szCs w:val="24"/>
        </w:rPr>
        <w:t xml:space="preserve">audiens </w:t>
      </w:r>
      <w:r>
        <w:rPr>
          <w:rFonts w:ascii="Times New Roman" w:hAnsi="Times New Roman" w:cs="Times New Roman"/>
          <w:sz w:val="24"/>
          <w:szCs w:val="24"/>
        </w:rPr>
        <w:t xml:space="preserve">dengan pementas dan diharapkan agar dibawa serta dalam setting tersebut. Selanjutnya Goffman membagi muka personal menjadi tampilan dan tingkah laku. Tampilan termasuk pernik-pernik yang mengatakan kepada kita status sosial pementasannya. Tingkah laku mengatakan kepada </w:t>
      </w:r>
      <w:r>
        <w:rPr>
          <w:rFonts w:ascii="Times New Roman" w:hAnsi="Times New Roman" w:cs="Times New Roman"/>
          <w:i/>
          <w:iCs/>
          <w:sz w:val="24"/>
          <w:szCs w:val="24"/>
        </w:rPr>
        <w:t xml:space="preserve">audiens </w:t>
      </w:r>
      <w:r>
        <w:rPr>
          <w:rFonts w:ascii="Times New Roman" w:hAnsi="Times New Roman" w:cs="Times New Roman"/>
          <w:sz w:val="24"/>
          <w:szCs w:val="24"/>
        </w:rPr>
        <w:t xml:space="preserve">peran yang diharapkan untuk dimainkan pementas dalam situasi tersebut </w:t>
      </w:r>
      <w:r w:rsidR="0031381A">
        <w:rPr>
          <w:rFonts w:ascii="Times New Roman" w:hAnsi="Times New Roman" w:cs="Times New Roman"/>
          <w:sz w:val="24"/>
          <w:szCs w:val="24"/>
        </w:rPr>
        <w:fldChar w:fldCharType="begin" w:fldLock="1"/>
      </w:r>
      <w:r w:rsidR="0031381A">
        <w:rPr>
          <w:rFonts w:ascii="Times New Roman" w:hAnsi="Times New Roman" w:cs="Times New Roman"/>
          <w:sz w:val="24"/>
          <w:szCs w:val="24"/>
        </w:rPr>
        <w:instrText>ADDIN CSL_CITATION {"citationItems":[{"id":"ITEM-1","itemData":{"abstract":"… depan penyiar radio sarat akan pengelolaan kesan. Pengelolaan kesan dilakukan penyiar radio saat siaran dapat dilihat dari bagaimana penampilan (appearance) dan gaya …","author":[{"dropping-particle":"","family":"Rusdianah","given":"Mery","non-dropping-particle":"","parse-names":false,"suffix":""},{"dropping-particle":"","family":"Witarti","given":"Denik iswardani","non-dropping-particle":"","parse-names":false,"suffix":""}],"container-title":"Pantarei","id":"ITEM-1","issue":"2","issued":{"date-parts":[["2021"]]},"title":"Pengelolaan Kesan Penyiar Radio: Studi Dramaturgi Erving Goffman Pada Indra “the Rain” Penyiar Program Malam-Malam I-Radio 89.6 Fm Jakarta","type":"article-journal","volume":"5"},"uris":["http://www.mendeley.com/documents/?uuid=bc519cdc-41bc-4c08-babe-c8e9254d8f93"]}],"mendeley":{"formattedCitation":"(Rusdianah &amp; Witarti, 2021)","plainTextFormattedCitation":"(Rusdianah &amp; Witarti, 2021)","previouslyFormattedCitation":"(Rusdianah &amp; Witarti, 2021)"},"properties":{"noteIndex":0},"schema":"https://github.com/citation-style-language/schema/raw/master/csl-citation.json"}</w:instrText>
      </w:r>
      <w:r w:rsidR="0031381A">
        <w:rPr>
          <w:rFonts w:ascii="Times New Roman" w:hAnsi="Times New Roman" w:cs="Times New Roman"/>
          <w:sz w:val="24"/>
          <w:szCs w:val="24"/>
        </w:rPr>
        <w:fldChar w:fldCharType="separate"/>
      </w:r>
      <w:r w:rsidR="0031381A" w:rsidRPr="0031381A">
        <w:rPr>
          <w:rFonts w:ascii="Times New Roman" w:hAnsi="Times New Roman" w:cs="Times New Roman"/>
          <w:noProof/>
          <w:sz w:val="24"/>
          <w:szCs w:val="24"/>
        </w:rPr>
        <w:t>(Rusdianah &amp; Witarti, 2021)</w:t>
      </w:r>
      <w:r w:rsidR="0031381A">
        <w:rPr>
          <w:rFonts w:ascii="Times New Roman" w:hAnsi="Times New Roman" w:cs="Times New Roman"/>
          <w:sz w:val="24"/>
          <w:szCs w:val="24"/>
        </w:rPr>
        <w:fldChar w:fldCharType="end"/>
      </w:r>
      <w:r w:rsidR="0031381A">
        <w:rPr>
          <w:rFonts w:ascii="Times New Roman" w:hAnsi="Times New Roman" w:cs="Times New Roman"/>
          <w:sz w:val="24"/>
          <w:szCs w:val="24"/>
        </w:rPr>
        <w:t>.</w:t>
      </w:r>
    </w:p>
    <w:p w14:paraId="61B0595F" w14:textId="5AFFA7B6"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Panggung belakang (</w:t>
      </w:r>
      <w:r>
        <w:rPr>
          <w:rFonts w:ascii="Times New Roman" w:hAnsi="Times New Roman" w:cs="Times New Roman"/>
          <w:i/>
          <w:iCs/>
          <w:sz w:val="24"/>
          <w:szCs w:val="24"/>
        </w:rPr>
        <w:t>back stage</w:t>
      </w:r>
      <w:r>
        <w:rPr>
          <w:rFonts w:ascii="Times New Roman" w:hAnsi="Times New Roman" w:cs="Times New Roman"/>
          <w:sz w:val="24"/>
          <w:szCs w:val="24"/>
        </w:rPr>
        <w:t>) panggung belakang merujuk kepada tempat dan peristiwa yang memungkinkannya mempersiapkan perannya di wilayah depan. Wilayah belakang ibarat panggung sandiwara bagian belakang (</w:t>
      </w:r>
      <w:r>
        <w:rPr>
          <w:rFonts w:ascii="Times New Roman" w:hAnsi="Times New Roman" w:cs="Times New Roman"/>
          <w:i/>
          <w:iCs/>
          <w:sz w:val="24"/>
          <w:szCs w:val="24"/>
        </w:rPr>
        <w:t>back stage</w:t>
      </w:r>
      <w:r>
        <w:rPr>
          <w:rFonts w:ascii="Times New Roman" w:hAnsi="Times New Roman" w:cs="Times New Roman"/>
          <w:sz w:val="24"/>
          <w:szCs w:val="24"/>
        </w:rPr>
        <w:t>) alau Kamar rias, tempat pemain sandiwara bersantai, mempersiapkan diri, atau berlatih untuk memainkan perannya di panggung depan</w:t>
      </w:r>
      <w:r w:rsidR="0031381A">
        <w:rPr>
          <w:rFonts w:ascii="Times New Roman" w:hAnsi="Times New Roman" w:cs="Times New Roman"/>
          <w:sz w:val="24"/>
          <w:szCs w:val="24"/>
        </w:rPr>
        <w:t xml:space="preserve"> </w:t>
      </w:r>
      <w:r w:rsidR="0031381A">
        <w:rPr>
          <w:rFonts w:ascii="Times New Roman" w:hAnsi="Times New Roman" w:cs="Times New Roman"/>
          <w:sz w:val="24"/>
          <w:szCs w:val="24"/>
        </w:rPr>
        <w:fldChar w:fldCharType="begin" w:fldLock="1"/>
      </w:r>
      <w:r w:rsidR="0031381A">
        <w:rPr>
          <w:rFonts w:ascii="Times New Roman" w:hAnsi="Times New Roman" w:cs="Times New Roman"/>
          <w:sz w:val="24"/>
          <w:szCs w:val="24"/>
        </w:rPr>
        <w:instrText>ADDIN CSL_CITATION {"citationItems":[{"id":"ITEM-1","itemData":{"abstract":"… depan penyiar radio sarat akan pengelolaan kesan. Pengelolaan kesan dilakukan penyiar radio saat siaran dapat dilihat dari bagaimana penampilan (appearance) dan gaya …","author":[{"dropping-particle":"","family":"Rusdianah","given":"Mery","non-dropping-particle":"","parse-names":false,"suffix":""},{"dropping-particle":"","family":"Witarti","given":"Denik iswardani","non-dropping-particle":"","parse-names":false,"suffix":""}],"container-title":"Pantarei","id":"ITEM-1","issue":"2","issued":{"date-parts":[["2021"]]},"title":"Pengelolaan Kesan Penyiar Radio: Studi Dramaturgi Erving Goffman Pada Indra “the Rain” Penyiar Program Malam-Malam I-Radio 89.6 Fm Jakarta","type":"article-journal","volume":"5"},"uris":["http://www.mendeley.com/documents/?uuid=bc519cdc-41bc-4c08-babe-c8e9254d8f93"]}],"mendeley":{"formattedCitation":"(Rusdianah &amp; Witarti, 2021)","plainTextFormattedCitation":"(Rusdianah &amp; Witarti, 2021)","previouslyFormattedCitation":"(Rusdianah &amp; Witarti, 2021)"},"properties":{"noteIndex":0},"schema":"https://github.com/citation-style-language/schema/raw/master/csl-citation.json"}</w:instrText>
      </w:r>
      <w:r w:rsidR="0031381A">
        <w:rPr>
          <w:rFonts w:ascii="Times New Roman" w:hAnsi="Times New Roman" w:cs="Times New Roman"/>
          <w:sz w:val="24"/>
          <w:szCs w:val="24"/>
        </w:rPr>
        <w:fldChar w:fldCharType="separate"/>
      </w:r>
      <w:r w:rsidR="0031381A" w:rsidRPr="0031381A">
        <w:rPr>
          <w:rFonts w:ascii="Times New Roman" w:hAnsi="Times New Roman" w:cs="Times New Roman"/>
          <w:noProof/>
          <w:sz w:val="24"/>
          <w:szCs w:val="24"/>
        </w:rPr>
        <w:t>(Rusdianah &amp; Witarti, 2021)</w:t>
      </w:r>
      <w:r w:rsidR="0031381A">
        <w:rPr>
          <w:rFonts w:ascii="Times New Roman" w:hAnsi="Times New Roman" w:cs="Times New Roman"/>
          <w:sz w:val="24"/>
          <w:szCs w:val="24"/>
        </w:rPr>
        <w:fldChar w:fldCharType="end"/>
      </w:r>
      <w:r>
        <w:rPr>
          <w:rFonts w:ascii="Times New Roman" w:hAnsi="Times New Roman" w:cs="Times New Roman"/>
          <w:sz w:val="24"/>
          <w:szCs w:val="24"/>
        </w:rPr>
        <w:t>.</w:t>
      </w:r>
    </w:p>
    <w:p w14:paraId="45617A56" w14:textId="77777777" w:rsidR="00BD6D43" w:rsidRDefault="00BD6D43">
      <w:pPr>
        <w:jc w:val="both"/>
        <w:rPr>
          <w:rFonts w:ascii="Times New Roman" w:hAnsi="Times New Roman" w:cs="Times New Roman"/>
          <w:sz w:val="24"/>
          <w:szCs w:val="24"/>
        </w:rPr>
      </w:pPr>
    </w:p>
    <w:p w14:paraId="479F1380"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Generasi Milenial</w:t>
      </w:r>
    </w:p>
    <w:p w14:paraId="3CBC02AC" w14:textId="61A889B6"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t xml:space="preserve">Generasi Menurut </w:t>
      </w:r>
      <w:r w:rsidR="0031381A">
        <w:rPr>
          <w:rFonts w:ascii="Times New Roman" w:hAnsi="Times New Roman" w:cs="Times New Roman"/>
          <w:sz w:val="24"/>
          <w:szCs w:val="24"/>
        </w:rPr>
        <w:fldChar w:fldCharType="begin" w:fldLock="1"/>
      </w:r>
      <w:r w:rsidR="00E45577">
        <w:rPr>
          <w:rFonts w:ascii="Times New Roman" w:hAnsi="Times New Roman" w:cs="Times New Roman"/>
          <w:sz w:val="24"/>
          <w:szCs w:val="24"/>
        </w:rPr>
        <w:instrText>ADDIN CSL_CITATION {"citationItems":[{"id":"ITEM-1","itemData":{"DOI":"10.24198/focus.v2i2.26241","abstract":"ABSTRAK Revolusi Industri 4.0 memberikan dampak besar bagi kehidupan generasi milenal dan juga mempengaruhi keberfungsian sosialnya di kehidupan nyata, banyak generasi milenial berjuang untuk mempertahankan eksistensinya di media sosial maka artikel ini bertujuan untuk menganalisa Potret  kehidupan generasi milenial pada era revolusi industry 4.0. Metode penelitian menggunakan pendekatan kualitatif beradasar kepada analisis study literatur yang terkait Generasi Milenial  dan Revolusi Industri 4.0. Hasil penelitian menejlaskan bahwa generasi milenial secara keberfungsian sosial  memiliki kekuatan di bidang teknologi penelitian ini menyebutnya C3  Creative, Confident, Connected. Akan tetapi dalam prosesnya tidak semua generasi milenial mampu beradaptasi dengan perkembangan teknologi, krisis kepercayaan diri dan depresi menjadi masalah-masalah psikososial nya.  ABSTRACTThe Industrial Revolution 4.0 had a major impact on the life of the millennia generation and also affected its social functioning in real life, many millennial generations struggled to maintain their existence on social media so this article aims to analyze the portrait of millennial generations in the era of industrial revolution 4.0. The research method uses a qualitative approach based on an analysis of literature studies related to Millennial Generation and Industrial Revolution 4.0. The explanatory results of the study show that the millennial generation in social function has strength in the technological field of this research, calling it C3 Creative, Confident, Connected. But in the process not all millennials are able to adapt to technological developments, crises of self-confidence and depression become psychosocial problems.","author":[{"dropping-particle":"","family":"W","given":"R Willya Achmad","non-dropping-particle":"","parse-names":false,"suffix":""},{"dropping-particle":"","family":"Poluakan","given":"Marcelino Vincentius","non-dropping-particle":"","parse-names":false,"suffix":""},{"dropping-particle":"","family":"Dikayuana","given":"Didin","non-dropping-particle":"","parse-names":false,"suffix":""},{"dropping-particle":"","family":"Wibowo","given":"Herry","non-dropping-particle":"","parse-names":false,"suffix":""},{"dropping-particle":"","family":"Raharjo","given":"Santoso Tri","non-dropping-particle":"","parse-names":false,"suffix":""}],"container-title":"Focus : Jurnal Pekerjaan Sosial","id":"ITEM-1","issue":"2","issued":{"date-parts":[["2020"]]},"page":"187","title":"Potret Generasi Milenial Pada Era Revolusi Industri 4.0","type":"article-journal","volume":"2"},"uris":["http://www.mendeley.com/documents/?uuid=9de32872-b43d-411d-8fc2-521590b1c322"]}],"mendeley":{"formattedCitation":"(W et al., 2020)","plainTextFormattedCitation":"(W et al., 2020)","previouslyFormattedCitation":"(W et al., 2020)"},"properties":{"noteIndex":0},"schema":"https://github.com/citation-style-language/schema/raw/master/csl-citation.json"}</w:instrText>
      </w:r>
      <w:r w:rsidR="0031381A">
        <w:rPr>
          <w:rFonts w:ascii="Times New Roman" w:hAnsi="Times New Roman" w:cs="Times New Roman"/>
          <w:sz w:val="24"/>
          <w:szCs w:val="24"/>
        </w:rPr>
        <w:fldChar w:fldCharType="separate"/>
      </w:r>
      <w:r w:rsidR="0031381A" w:rsidRPr="0031381A">
        <w:rPr>
          <w:rFonts w:ascii="Times New Roman" w:hAnsi="Times New Roman" w:cs="Times New Roman"/>
          <w:noProof/>
          <w:sz w:val="24"/>
          <w:szCs w:val="24"/>
        </w:rPr>
        <w:t>(W et al., 2020)</w:t>
      </w:r>
      <w:r w:rsidR="0031381A">
        <w:rPr>
          <w:rFonts w:ascii="Times New Roman" w:hAnsi="Times New Roman" w:cs="Times New Roman"/>
          <w:sz w:val="24"/>
          <w:szCs w:val="24"/>
        </w:rPr>
        <w:fldChar w:fldCharType="end"/>
      </w:r>
      <w:r w:rsidR="0031381A">
        <w:rPr>
          <w:rFonts w:ascii="Times New Roman" w:hAnsi="Times New Roman" w:cs="Times New Roman"/>
          <w:sz w:val="24"/>
          <w:szCs w:val="24"/>
        </w:rPr>
        <w:t xml:space="preserve"> </w:t>
      </w:r>
      <w:r>
        <w:rPr>
          <w:rFonts w:ascii="Times New Roman" w:hAnsi="Times New Roman" w:cs="Times New Roman"/>
          <w:sz w:val="24"/>
          <w:szCs w:val="24"/>
        </w:rPr>
        <w:t xml:space="preserve">adalah suatu konstruksi sosial yang didalamnya terdapat sekelompok orang yang memiliki kesamaan umur dan pengalaman historis yang sama. Individu yang menjadi bagian dari satu generasi, adalah mereka yang memiliki kesamaan tahun lahir dalam rentang waktu 20 tahun dan berada dalam dimensi sosial dan sejarah yang sama. Menurut </w:t>
      </w:r>
      <w:r w:rsidR="00E45577">
        <w:rPr>
          <w:rFonts w:ascii="Times New Roman" w:hAnsi="Times New Roman" w:cs="Times New Roman"/>
          <w:sz w:val="24"/>
          <w:szCs w:val="24"/>
        </w:rPr>
        <w:fldChar w:fldCharType="begin" w:fldLock="1"/>
      </w:r>
      <w:r w:rsidR="00E45577">
        <w:rPr>
          <w:rFonts w:ascii="Times New Roman" w:hAnsi="Times New Roman" w:cs="Times New Roman"/>
          <w:sz w:val="24"/>
          <w:szCs w:val="24"/>
        </w:rPr>
        <w:instrText>ADDIN CSL_CITATION {"citationItems":[{"id":"ITEM-1","itemData":{"DOI":"10.37676/professional.v6i2.943","ISSN":"2407-2087","abstract":"Media literacy in the Millennial generation in the digital era is still not well implemented. We still see and read a lot of information that is still not clear the truth on social media. This research was conducted to see how media literacy in the Millennial generation in the digital era, especially in social media. Research uses a qualitative method with a literature study approach, by analyzing theories and analyzing based on phenomena that occur so that a comprehensive understanding of the application of media literacy in Millennials in the digital age is obtained. The results of the study revealed, first the literacy of the pause in the digital age is still not well implemented in society even though they are already adept at using digital devices. This bias can be seen that there is still a lot of information found that the truth is not yet distributed in social media by Millennials. Second, the Millennial generation is the term for the generation born in the 1980 to 2000 range. Those who are said to be the Millennial generation are the generation who are currently aged 19 to 40 years, or school age to productive / worker age. Third, Millennial generation interaction with social media in the digital era is very intense. This generation is very ska surfing on social media to share information, entertainment, highlight their existence, mingle with the community in chat groups. Fourth, the development of media literacy in the Millennial generation in the digital era is still not as expected. Millennials do not have good knowledge about media literacy, so there are still many violations in social media, especially in terms of filtering and disseminating information to the public. \r Keywords: media literacy, millennial generation, media literacy in the digital era","author":[{"dropping-particle":"","family":"SARI","given":"SAPTA","non-dropping-particle":"","parse-names":false,"suffix":""}],"container-title":"Profesional: Jurnal Komunikasi dan Administrasi Publik","id":"ITEM-1","issue":"2","issued":{"date-parts":[["2019"]]},"page":"30-42","title":"Literasi Media Pada Generasi Milenial Di Era Digital","type":"article-journal","volume":"6"},"uris":["http://www.mendeley.com/documents/?uuid=7fd9c41d-d705-47f8-a4bc-d805660e0c53"]}],"mendeley":{"formattedCitation":"(SARI, 2019)","manualFormatting":"Sari, (2019","plainTextFormattedCitation":"(SARI, 2019)","previouslyFormattedCitation":"(SARI, 2019)"},"properties":{"noteIndex":0},"schema":"https://github.com/citation-style-language/schema/raw/master/csl-citation.json"}</w:instrText>
      </w:r>
      <w:r w:rsidR="00E45577">
        <w:rPr>
          <w:rFonts w:ascii="Times New Roman" w:hAnsi="Times New Roman" w:cs="Times New Roman"/>
          <w:sz w:val="24"/>
          <w:szCs w:val="24"/>
        </w:rPr>
        <w:fldChar w:fldCharType="separate"/>
      </w:r>
      <w:r w:rsidR="00E45577">
        <w:rPr>
          <w:rFonts w:ascii="Times New Roman" w:hAnsi="Times New Roman" w:cs="Times New Roman"/>
          <w:noProof/>
          <w:sz w:val="24"/>
          <w:szCs w:val="24"/>
        </w:rPr>
        <w:t>Sari</w:t>
      </w:r>
      <w:r w:rsidR="00E45577" w:rsidRPr="00E45577">
        <w:rPr>
          <w:rFonts w:ascii="Times New Roman" w:hAnsi="Times New Roman" w:cs="Times New Roman"/>
          <w:noProof/>
          <w:sz w:val="24"/>
          <w:szCs w:val="24"/>
        </w:rPr>
        <w:t xml:space="preserve">, </w:t>
      </w:r>
      <w:r w:rsidR="00E45577">
        <w:rPr>
          <w:rFonts w:ascii="Times New Roman" w:hAnsi="Times New Roman" w:cs="Times New Roman"/>
          <w:noProof/>
          <w:sz w:val="24"/>
          <w:szCs w:val="24"/>
        </w:rPr>
        <w:t>(</w:t>
      </w:r>
      <w:r w:rsidR="00E45577" w:rsidRPr="00E45577">
        <w:rPr>
          <w:rFonts w:ascii="Times New Roman" w:hAnsi="Times New Roman" w:cs="Times New Roman"/>
          <w:noProof/>
          <w:sz w:val="24"/>
          <w:szCs w:val="24"/>
        </w:rPr>
        <w:t>2019</w:t>
      </w:r>
      <w:r w:rsidR="00E45577">
        <w:rPr>
          <w:rFonts w:ascii="Times New Roman" w:hAnsi="Times New Roman" w:cs="Times New Roman"/>
          <w:sz w:val="24"/>
          <w:szCs w:val="24"/>
        </w:rPr>
        <w:fldChar w:fldCharType="end"/>
      </w:r>
      <w:r w:rsidR="00E45577">
        <w:rPr>
          <w:rFonts w:ascii="Times New Roman" w:hAnsi="Times New Roman" w:cs="Times New Roman"/>
          <w:sz w:val="24"/>
          <w:szCs w:val="24"/>
        </w:rPr>
        <w:t xml:space="preserve">) </w:t>
      </w:r>
      <w:r>
        <w:rPr>
          <w:rFonts w:ascii="Times New Roman" w:hAnsi="Times New Roman" w:cs="Times New Roman"/>
          <w:sz w:val="24"/>
          <w:szCs w:val="24"/>
        </w:rPr>
        <w:t>menyebut generasi milenial dengan istilah Digital Generat</w:t>
      </w:r>
      <w:r w:rsidR="00E45577">
        <w:rPr>
          <w:rFonts w:ascii="Times New Roman" w:hAnsi="Times New Roman" w:cs="Times New Roman"/>
          <w:sz w:val="24"/>
          <w:szCs w:val="24"/>
        </w:rPr>
        <w:t>ion yang lahir antara tahun 1980</w:t>
      </w:r>
      <w:r>
        <w:rPr>
          <w:rFonts w:ascii="Times New Roman" w:hAnsi="Times New Roman" w:cs="Times New Roman"/>
          <w:sz w:val="24"/>
          <w:szCs w:val="24"/>
        </w:rPr>
        <w:t xml:space="preserve">-2000. </w:t>
      </w:r>
    </w:p>
    <w:p w14:paraId="2CF66AFA" w14:textId="3BF4D0E4"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Namun, para pakar menggolongkannya berdasarkan tahun awal dan akhir. Penggolongan generasi Y terbentuk bagi mereka yang lahir pada 1980 - 1990, atau pada awal 2000, dan seterusnya. Generasi Milenial adalah kelompok demografi setelah Generasi X. Tidak ada batas waktu yang pasti untuk awal dan akhir dari kelompok ini. Para ahli dan peneliti biasanya menggunakan awal 1980-an sebagai awal kelahiran kelompok in hingga awal 2000-an sebagai akhir kelahiran</w:t>
      </w:r>
      <w:r w:rsidR="00E45577">
        <w:rPr>
          <w:rFonts w:ascii="Times New Roman" w:hAnsi="Times New Roman" w:cs="Times New Roman"/>
          <w:sz w:val="24"/>
          <w:szCs w:val="24"/>
        </w:rPr>
        <w:t xml:space="preserve"> </w:t>
      </w:r>
      <w:r w:rsidR="00E45577">
        <w:rPr>
          <w:rFonts w:ascii="Times New Roman" w:hAnsi="Times New Roman" w:cs="Times New Roman"/>
          <w:sz w:val="24"/>
          <w:szCs w:val="24"/>
        </w:rPr>
        <w:fldChar w:fldCharType="begin" w:fldLock="1"/>
      </w:r>
      <w:r w:rsidR="00EE2EBF">
        <w:rPr>
          <w:rFonts w:ascii="Times New Roman" w:hAnsi="Times New Roman" w:cs="Times New Roman"/>
          <w:sz w:val="24"/>
          <w:szCs w:val="24"/>
        </w:rPr>
        <w:instrText>ADDIN CSL_CITATION {"citationItems":[{"id":"ITEM-1","itemData":{"DOI":"10.37676/professional.v6i2.943","ISSN":"2407-2087","abstract":"Media literacy in the Millennial generation in the digital era is still not well implemented. We still see and read a lot of information that is still not clear the truth on social media. This research was conducted to see how media literacy in the Millennial generation in the digital era, especially in social media. Research uses a qualitative method with a literature study approach, by analyzing theories and analyzing based on phenomena that occur so that a comprehensive understanding of the application of media literacy in Millennials in the digital age is obtained. The results of the study revealed, first the literacy of the pause in the digital age is still not well implemented in society even though they are already adept at using digital devices. This bias can be seen that there is still a lot of information found that the truth is not yet distributed in social media by Millennials. Second, the Millennial generation is the term for the generation born in the 1980 to 2000 range. Those who are said to be the Millennial generation are the generation who are currently aged 19 to 40 years, or school age to productive / worker age. Third, Millennial generation interaction with social media in the digital era is very intense. This generation is very ska surfing on social media to share information, entertainment, highlight their existence, mingle with the community in chat groups. Fourth, the development of media literacy in the Millennial generation in the digital era is still not as expected. Millennials do not have good knowledge about media literacy, so there are still many violations in social media, especially in terms of filtering and disseminating information to the public. \r Keywords: media literacy, millennial generation, media literacy in the digital era","author":[{"dropping-particle":"","family":"SARI","given":"SAPTA","non-dropping-particle":"","parse-names":false,"suffix":""}],"container-title":"Profesional: Jurnal Komunikasi dan Administrasi Publik","id":"ITEM-1","issue":"2","issued":{"date-parts":[["2019"]]},"page":"30-42","title":"Literasi Media Pada Generasi Milenial Di Era Digital","type":"article-journal","volume":"6"},"uris":["http://www.mendeley.com/documents/?uuid=7fd9c41d-d705-47f8-a4bc-d805660e0c53"]}],"mendeley":{"formattedCitation":"(SARI, 2019)","manualFormatting":"(Sari, 2019)","plainTextFormattedCitation":"(SARI, 2019)","previouslyFormattedCitation":"(SARI, 2019)"},"properties":{"noteIndex":0},"schema":"https://github.com/citation-style-language/schema/raw/master/csl-citation.json"}</w:instrText>
      </w:r>
      <w:r w:rsidR="00E45577">
        <w:rPr>
          <w:rFonts w:ascii="Times New Roman" w:hAnsi="Times New Roman" w:cs="Times New Roman"/>
          <w:sz w:val="24"/>
          <w:szCs w:val="24"/>
        </w:rPr>
        <w:fldChar w:fldCharType="separate"/>
      </w:r>
      <w:r w:rsidR="00E45577">
        <w:rPr>
          <w:rFonts w:ascii="Times New Roman" w:hAnsi="Times New Roman" w:cs="Times New Roman"/>
          <w:noProof/>
          <w:sz w:val="24"/>
          <w:szCs w:val="24"/>
        </w:rPr>
        <w:t>(Sari</w:t>
      </w:r>
      <w:r w:rsidR="00E45577" w:rsidRPr="00E45577">
        <w:rPr>
          <w:rFonts w:ascii="Times New Roman" w:hAnsi="Times New Roman" w:cs="Times New Roman"/>
          <w:noProof/>
          <w:sz w:val="24"/>
          <w:szCs w:val="24"/>
        </w:rPr>
        <w:t>, 2019)</w:t>
      </w:r>
      <w:r w:rsidR="00E45577">
        <w:rPr>
          <w:rFonts w:ascii="Times New Roman" w:hAnsi="Times New Roman" w:cs="Times New Roman"/>
          <w:sz w:val="24"/>
          <w:szCs w:val="24"/>
        </w:rPr>
        <w:fldChar w:fldCharType="end"/>
      </w:r>
      <w:r>
        <w:rPr>
          <w:rFonts w:ascii="Times New Roman" w:hAnsi="Times New Roman" w:cs="Times New Roman"/>
          <w:sz w:val="24"/>
          <w:szCs w:val="24"/>
        </w:rPr>
        <w:t>.</w:t>
      </w:r>
    </w:p>
    <w:p w14:paraId="0472B49E" w14:textId="77777777" w:rsidR="00BD6D43" w:rsidRDefault="00BD6D43">
      <w:pPr>
        <w:jc w:val="both"/>
        <w:rPr>
          <w:rFonts w:ascii="Times New Roman" w:hAnsi="Times New Roman" w:cs="Times New Roman"/>
          <w:sz w:val="24"/>
          <w:szCs w:val="24"/>
        </w:rPr>
      </w:pPr>
    </w:p>
    <w:p w14:paraId="3F87C2ED"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Presentasi Diri Kaum Milenial di Media Sosial melalui Dramaturgi</w:t>
      </w:r>
    </w:p>
    <w:p w14:paraId="564DDA69" w14:textId="7F3684B0" w:rsidR="00BD6D43" w:rsidRDefault="008D347F">
      <w:pPr>
        <w:jc w:val="both"/>
        <w:rPr>
          <w:rFonts w:ascii="Times New Roman" w:hAnsi="Times New Roman"/>
          <w:sz w:val="24"/>
          <w:szCs w:val="24"/>
        </w:rPr>
      </w:pPr>
      <w:r>
        <w:rPr>
          <w:rFonts w:ascii="Times New Roman" w:hAnsi="Times New Roman" w:cs="Times New Roman"/>
          <w:b/>
          <w:bCs/>
          <w:sz w:val="24"/>
          <w:szCs w:val="24"/>
        </w:rPr>
        <w:tab/>
      </w:r>
      <w:r>
        <w:rPr>
          <w:rFonts w:ascii="Times New Roman" w:hAnsi="Times New Roman"/>
          <w:sz w:val="24"/>
          <w:szCs w:val="24"/>
        </w:rPr>
        <w:t xml:space="preserve">Presentasi diri kaum milenial di media sosial mencerminkan bagaimana mereka ingin dipandang oleh orang lain. Kaum milenial sering menggunakan media sosial untuk membangun citra dan identitas digital </w:t>
      </w:r>
      <w:r w:rsidR="00361D03">
        <w:rPr>
          <w:rFonts w:ascii="Times New Roman" w:hAnsi="Times New Roman"/>
          <w:sz w:val="24"/>
          <w:szCs w:val="24"/>
        </w:rPr>
        <w:t xml:space="preserve">mereka </w:t>
      </w:r>
      <w:r w:rsidR="00EE2EBF">
        <w:rPr>
          <w:rFonts w:ascii="Times New Roman" w:hAnsi="Times New Roman"/>
          <w:sz w:val="24"/>
          <w:szCs w:val="24"/>
        </w:rPr>
        <w:fldChar w:fldCharType="begin" w:fldLock="1"/>
      </w:r>
      <w:r w:rsidR="008A2F2D">
        <w:rPr>
          <w:rFonts w:ascii="Times New Roman" w:hAnsi="Times New Roman"/>
          <w:sz w:val="24"/>
          <w:szCs w:val="24"/>
        </w:rPr>
        <w:instrText>ADDIN CSL_CITATION {"citationItems":[{"id":"ITEM-1","itemData":{"id":"ITEM-1","issued":{"date-parts":[["2023"]]},"title":"DRAMATURGI SOSIAL MEDIA (Fenomena","type":"article-journal"},"uris":["http://www.mendeley.com/documents/?uuid=194812a4-1427-46c7-b6c1-93a7d02c485f"]}],"mendeley":{"formattedCitation":"(&lt;i&gt;DRAMATURGI SOSIAL MEDIA (Fenomena&lt;/i&gt;, 2023)","manualFormatting":" Nelsi Muliana, (2023)","plainTextFormattedCitation":"(DRAMATURGI SOSIAL MEDIA (Fenomena, 2023)","previouslyFormattedCitation":"(&lt;i&gt;DRAMATURGI SOSIAL MEDIA (Fenomena&lt;/i&gt;, 2023)"},"properties":{"noteIndex":0},"schema":"https://github.com/citation-style-language/schema/raw/master/csl-citation.json"}</w:instrText>
      </w:r>
      <w:r w:rsidR="00EE2EBF">
        <w:rPr>
          <w:rFonts w:ascii="Times New Roman" w:hAnsi="Times New Roman"/>
          <w:sz w:val="24"/>
          <w:szCs w:val="24"/>
        </w:rPr>
        <w:fldChar w:fldCharType="separate"/>
      </w:r>
      <w:r w:rsidR="00EE2EBF">
        <w:rPr>
          <w:rFonts w:ascii="Times New Roman" w:hAnsi="Times New Roman"/>
          <w:i/>
          <w:noProof/>
          <w:sz w:val="24"/>
          <w:szCs w:val="24"/>
        </w:rPr>
        <w:t xml:space="preserve"> </w:t>
      </w:r>
      <w:r w:rsidR="00EE2EBF">
        <w:rPr>
          <w:rFonts w:ascii="Times New Roman" w:hAnsi="Times New Roman"/>
          <w:noProof/>
          <w:sz w:val="24"/>
          <w:szCs w:val="24"/>
        </w:rPr>
        <w:t>Nelsi Muliana</w:t>
      </w:r>
      <w:r w:rsidR="00EE2EBF" w:rsidRPr="00EE2EBF">
        <w:rPr>
          <w:rFonts w:ascii="Times New Roman" w:hAnsi="Times New Roman"/>
          <w:noProof/>
          <w:sz w:val="24"/>
          <w:szCs w:val="24"/>
        </w:rPr>
        <w:t xml:space="preserve">, </w:t>
      </w:r>
      <w:r w:rsidR="008A2F2D">
        <w:rPr>
          <w:rFonts w:ascii="Times New Roman" w:hAnsi="Times New Roman"/>
          <w:noProof/>
          <w:sz w:val="24"/>
          <w:szCs w:val="24"/>
        </w:rPr>
        <w:t>(</w:t>
      </w:r>
      <w:r w:rsidR="00EE2EBF" w:rsidRPr="00EE2EBF">
        <w:rPr>
          <w:rFonts w:ascii="Times New Roman" w:hAnsi="Times New Roman"/>
          <w:noProof/>
          <w:sz w:val="24"/>
          <w:szCs w:val="24"/>
        </w:rPr>
        <w:t>2023)</w:t>
      </w:r>
      <w:r w:rsidR="00EE2EBF">
        <w:rPr>
          <w:rFonts w:ascii="Times New Roman" w:hAnsi="Times New Roman"/>
          <w:sz w:val="24"/>
          <w:szCs w:val="24"/>
        </w:rPr>
        <w:fldChar w:fldCharType="end"/>
      </w:r>
      <w:r w:rsidR="00EE2EBF">
        <w:rPr>
          <w:rFonts w:ascii="Times New Roman" w:hAnsi="Times New Roman"/>
          <w:sz w:val="24"/>
          <w:szCs w:val="24"/>
        </w:rPr>
        <w:t xml:space="preserve"> </w:t>
      </w:r>
      <w:r>
        <w:rPr>
          <w:rFonts w:ascii="Times New Roman" w:hAnsi="Times New Roman"/>
          <w:sz w:val="24"/>
          <w:szCs w:val="24"/>
        </w:rPr>
        <w:t>Berikut adalah beberapa aspek yang sering muncul dalam presentasi diri kaum milenial di media sosial:</w:t>
      </w:r>
    </w:p>
    <w:p w14:paraId="03C0BF98" w14:textId="77777777" w:rsidR="00BD6D43" w:rsidRDefault="00BD6D43">
      <w:pPr>
        <w:jc w:val="both"/>
        <w:rPr>
          <w:rFonts w:ascii="Times New Roman" w:hAnsi="Times New Roman"/>
          <w:sz w:val="24"/>
          <w:szCs w:val="24"/>
        </w:rPr>
      </w:pPr>
    </w:p>
    <w:p w14:paraId="1482EEB5"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Foto dan Video: Kaum milenial sering membagikan foto dan video yang menunjukkan kegiatan sehari-hari mereka, seperti liburan, makanan yang mereka makan, atau aktivitas olahraga. Hal ini dapat mencerminkan gaya hidup, minat, dan nilai-nilai yang mereka anut.</w:t>
      </w:r>
    </w:p>
    <w:p w14:paraId="7E0C49FA"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Konten yang Direkayasa: Banyak kaum milenial menggunakan filter, editing foto, dan teknik lainnya untuk meningkatkan penampilan dan citra mereka di media sosial. Hal ini dapat menciptakan gambaran yang sempurna dan diinginkan, meskipun tidak selalu merepresentasikan kenyataan yang sebenarnya.</w:t>
      </w:r>
    </w:p>
    <w:p w14:paraId="387EECD0"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Kegiatan dan Prestasi: Kaum milenial sering membagikan prestasi mereka, baik dalam hal pendidikan, karier, atau kegiatan sosial. Hal ini dapat mencerminkan pencapaian dan aspirasi mereka, serta membangun citra yang diinginkan di mata orang lain.</w:t>
      </w:r>
    </w:p>
    <w:p w14:paraId="784FBE1A"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Interaksi Sosial: Media sosial juga digunakan untuk menunjukkan jaringan pertemanan dan hubungan sosial kaum milenial. Mereka sering membagikan momen-momen bersama teman, keluarga, dan pasangan untuk menunjukkan koneksi sosial mereka.</w:t>
      </w:r>
    </w:p>
    <w:p w14:paraId="263CE3C8" w14:textId="77777777" w:rsidR="00BD6D43" w:rsidRDefault="008D347F">
      <w:pPr>
        <w:numPr>
          <w:ilvl w:val="0"/>
          <w:numId w:val="2"/>
        </w:numPr>
        <w:jc w:val="both"/>
        <w:rPr>
          <w:rFonts w:ascii="Times New Roman" w:hAnsi="Times New Roman"/>
          <w:sz w:val="24"/>
          <w:szCs w:val="24"/>
        </w:rPr>
      </w:pPr>
      <w:r>
        <w:rPr>
          <w:rFonts w:ascii="Times New Roman" w:hAnsi="Times New Roman"/>
          <w:sz w:val="24"/>
          <w:szCs w:val="24"/>
        </w:rPr>
        <w:t>Aktivisme dan Isu Sosial: Banyak kaum milenial menggunakan media sosial untuk menyuarakan isu-isu sosial dan politik yang mereka pedulikan. Hal ini dapat mencerminkan nilai-nilai dan identitas mereka sebagai bagian dari generasi yang peduli akan perubahan sosial.</w:t>
      </w:r>
    </w:p>
    <w:p w14:paraId="08FB3EB6" w14:textId="77777777" w:rsidR="00BD6D43" w:rsidRDefault="008D347F">
      <w:pPr>
        <w:ind w:firstLine="720"/>
        <w:jc w:val="both"/>
        <w:rPr>
          <w:rFonts w:ascii="Times New Roman" w:hAnsi="Times New Roman" w:cs="Times New Roman"/>
          <w:sz w:val="24"/>
          <w:szCs w:val="24"/>
        </w:rPr>
      </w:pPr>
      <w:r>
        <w:rPr>
          <w:rFonts w:ascii="Times New Roman" w:hAnsi="Times New Roman"/>
          <w:sz w:val="24"/>
          <w:szCs w:val="24"/>
        </w:rPr>
        <w:t xml:space="preserve">Presentasi diri kaum milenial di media sosial sering kali merupakan hasil dari proses kurasi dan konstruksi identitas yang kompleks. Mereka menggunakan platform-platform ini untuk membangun citra yang mereka inginkan, yang dapat melibatkan berbagai strategi, mulai dari penyuntingan konten hingga penyampaian pesan tertentu. Hal ini juga berkaitan dengan teori dramaturgi dimana terdapat panggung depan dan panggung belakang yang membedakan presentasi diri di media sosial dan dunia nyata. Dalam hal ini, peneliti melihat dari sudut pandang kaum milenial </w:t>
      </w:r>
      <w:r>
        <w:rPr>
          <w:rFonts w:ascii="Times New Roman" w:hAnsi="Times New Roman" w:cs="Times New Roman"/>
          <w:sz w:val="24"/>
          <w:szCs w:val="24"/>
        </w:rPr>
        <w:t>pekerja SKK Migas - PetroChina International Jabung Ltd. Jakarta.</w:t>
      </w:r>
    </w:p>
    <w:p w14:paraId="29A1716F" w14:textId="77777777" w:rsidR="00BD6D43" w:rsidRDefault="00BD6D43">
      <w:pPr>
        <w:jc w:val="both"/>
        <w:rPr>
          <w:rFonts w:ascii="Times New Roman" w:hAnsi="Times New Roman" w:cs="Times New Roman"/>
          <w:sz w:val="24"/>
          <w:szCs w:val="24"/>
        </w:rPr>
      </w:pPr>
    </w:p>
    <w:p w14:paraId="31897456"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0140C5E3" w14:textId="71FE7D46"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menggunakan pendekatan kualitatif. Penelitian kualitatif merupakan penelitian yang menekankan pada </w:t>
      </w:r>
      <w:r>
        <w:rPr>
          <w:rFonts w:ascii="Times New Roman" w:hAnsi="Times New Roman" w:cs="Times New Roman"/>
          <w:i/>
          <w:iCs/>
          <w:sz w:val="24"/>
          <w:szCs w:val="24"/>
        </w:rPr>
        <w:t xml:space="preserve">quality </w:t>
      </w:r>
      <w:r>
        <w:rPr>
          <w:rFonts w:ascii="Times New Roman" w:hAnsi="Times New Roman" w:cs="Times New Roman"/>
          <w:sz w:val="24"/>
          <w:szCs w:val="24"/>
        </w:rPr>
        <w:t xml:space="preserve">atau hal terpenting suatu barang dan jasa. Hal terpenting suatu barang atau jasa yang berupa kejadian, fenomena, dan gejala sosial adalah makna dibalik kejadian tersebut yang dapat dijadikan pelajaran berharga bagi pengembangan konsep teori. Pada penelitian ini Peneliti menggunakan pendekatan kualitatif deskriptif yang diawali oleh cerita detail dan asli dari informan </w:t>
      </w:r>
      <w:r w:rsidR="00EE2EBF">
        <w:rPr>
          <w:rFonts w:ascii="Times New Roman" w:hAnsi="Times New Roman" w:cs="Times New Roman"/>
          <w:color w:val="000000" w:themeColor="text1"/>
          <w:sz w:val="24"/>
          <w:szCs w:val="24"/>
        </w:rPr>
        <w:t>Y</w:t>
      </w:r>
      <w:r>
        <w:rPr>
          <w:rFonts w:ascii="Times New Roman" w:hAnsi="Times New Roman" w:cs="Times New Roman"/>
          <w:sz w:val="24"/>
          <w:szCs w:val="24"/>
        </w:rPr>
        <w:t xml:space="preserve">ang diungkapkan apa adanya dengan bahasa dan pandangan dari para subjek penelitian. </w:t>
      </w:r>
    </w:p>
    <w:p w14:paraId="2CF4433F" w14:textId="27942623"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Penelitian ini dilakukan dengan menggunakan metode deskriptif kualitatif dengan format studi kasus yang menggunakan sebanyak mungkin data yang bertujuan untuk meneliti, menguraikan dan menjelaskan berbagai aspek yang terkait dengan masalah yang diteliti berdasarkan observasi, wawancara mendalam dan dokumentasi terhadap informan. Jenis penelitian deskriptif kualitatif berupa kata-kata lisan maupun tertulis dari orang atau perilaku yang diamati. Selanjutnya penyajian data sesuai yang disampaikan informan sebagai Subiek penelitian dilakukan tapa manipulasi. Peneliti menginterpretasi data untuk menggambarkan fenomena yang terjadi pada subjek</w:t>
      </w:r>
      <w:r w:rsidR="00EB2465">
        <w:rPr>
          <w:rFonts w:ascii="Times New Roman" w:hAnsi="Times New Roman" w:cs="Times New Roman"/>
          <w:sz w:val="24"/>
          <w:szCs w:val="24"/>
        </w:rPr>
        <w:t xml:space="preserve"> penelitian. K</w:t>
      </w:r>
      <w:r>
        <w:rPr>
          <w:rFonts w:ascii="Times New Roman" w:hAnsi="Times New Roman" w:cs="Times New Roman"/>
          <w:sz w:val="24"/>
          <w:szCs w:val="24"/>
        </w:rPr>
        <w:t>arakteristik penelitian kualitatif adalah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xml:space="preserve">. Dalam hal ini penelitian menggunakan kondisi alamiah sebagai sumber data langsung dan peneliti adalah instrumen kunci. </w:t>
      </w:r>
      <w:r>
        <w:rPr>
          <w:rFonts w:ascii="Times New Roman" w:hAnsi="Times New Roman" w:cs="Times New Roman"/>
          <w:sz w:val="24"/>
          <w:szCs w:val="24"/>
        </w:rPr>
        <w:tab/>
        <w:t xml:space="preserve">Dalam penelitian ini, peneliti menggunakan pendekatan kualitatif yang bertujuan untuk menjelaskanterkait presentasi diri di media sosial yang dilakukan oleh pekerja genersi milenial di SKK Migas. Pendekatan ini cocok karena memberikan gambaran terhadap subjek dan objek penelitian. Bentuk penelitian in adalah penelitian lapangan dimana peneliti melakukan penelitian atau pengamatan langsung ke lapangan guna mendapatkan data yang dibutuhkan. </w:t>
      </w:r>
    </w:p>
    <w:p w14:paraId="31C4A10E" w14:textId="29B77B0B"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Subjek penelitian adalah sumber tempat memperoleh keterangan penelitian atau seseorang atau sesuatu yang mengenainya yang ingin mendapatkan keterangan . Pada penelitian kualitatif responden atau subjek penelitian disebut dengan istilah informan, yaitu orang member informasi tentang data yang dinginkan peneliti berkaitan dengan penelitian yang sedang dilaksanakan. Adapun yang menjadi Subjek penelitian ini adalah Karyawan yang masuk kedalam generasi milenial di SKK Migas - Petrochina Indonesia Ltd. Jakarta. Sedangkan, objek penelitian menurut </w:t>
      </w:r>
      <w:r w:rsidR="00DC0EF1">
        <w:rPr>
          <w:rFonts w:ascii="Times New Roman" w:hAnsi="Times New Roman" w:cs="Times New Roman"/>
          <w:sz w:val="24"/>
          <w:szCs w:val="24"/>
        </w:rPr>
        <w:fldChar w:fldCharType="begin" w:fldLock="1"/>
      </w:r>
      <w:r w:rsidR="00DC0EF1">
        <w:rPr>
          <w:rFonts w:ascii="Times New Roman" w:hAnsi="Times New Roman" w:cs="Times New Roman"/>
          <w:sz w:val="24"/>
          <w:szCs w:val="24"/>
        </w:rPr>
        <w:instrText>ADDIN CSL_CITATION {"citationItems":[{"id":"ITEM-1","itemData":{"abstract":"Research and development is a research method which can be used to produce a certain product, and test the effectiveness of the product. In producing the product, the researcher firstly identifies the needs (using survey which is qualitative in nature), develops a product, and then tests the effectiveness of the product (using an experiment). The product can be in the form of a model, a pattern, a procedure, a book, a module, a package, or a program. The research procedure consists of: (1) initial study including a literature study, field study, and completing the initial draft of the product, (2) trying out the product with limited samples and then wider samples, (3) testing the product by an experiment and product socialization. Key","author":[{"dropping-particle":"","family":"Haryati","given":"Sri","non-dropping-particle":"","parse-names":false,"suffix":""}],"container-title":"Academia","id":"ITEM-1","issue":"1","issued":{"date-parts":[["2012"]]},"page":"13","title":"Research And Development( R &amp; D ) Sebagai Salah Satu Model Penelitian Dalam","type":"article-journal","volume":"37"},"uris":["http://www.mendeley.com/documents/?uuid=856650e3-5357-495a-a476-7d0a5983e20d"]}],"mendeley":{"formattedCitation":"(Haryati, 2012)","plainTextFormattedCitation":"(Haryati, 2012)","previouslyFormattedCitation":"(Haryati, 2012)"},"properties":{"noteIndex":0},"schema":"https://github.com/citation-style-language/schema/raw/master/csl-citation.json"}</w:instrText>
      </w:r>
      <w:r w:rsidR="00DC0EF1">
        <w:rPr>
          <w:rFonts w:ascii="Times New Roman" w:hAnsi="Times New Roman" w:cs="Times New Roman"/>
          <w:sz w:val="24"/>
          <w:szCs w:val="24"/>
        </w:rPr>
        <w:fldChar w:fldCharType="separate"/>
      </w:r>
      <w:r w:rsidR="00DC0EF1" w:rsidRPr="00DC0EF1">
        <w:rPr>
          <w:rFonts w:ascii="Times New Roman" w:hAnsi="Times New Roman" w:cs="Times New Roman"/>
          <w:noProof/>
          <w:sz w:val="24"/>
          <w:szCs w:val="24"/>
        </w:rPr>
        <w:t>(Haryati, 2012)</w:t>
      </w:r>
      <w:r w:rsidR="00DC0EF1">
        <w:rPr>
          <w:rFonts w:ascii="Times New Roman" w:hAnsi="Times New Roman" w:cs="Times New Roman"/>
          <w:sz w:val="24"/>
          <w:szCs w:val="24"/>
        </w:rPr>
        <w:fldChar w:fldCharType="end"/>
      </w:r>
      <w:r w:rsidRPr="00EB2465">
        <w:rPr>
          <w:rFonts w:ascii="Times New Roman" w:hAnsi="Times New Roman" w:cs="Times New Roman"/>
          <w:color w:val="FF0000"/>
          <w:sz w:val="24"/>
          <w:szCs w:val="24"/>
        </w:rPr>
        <w:t xml:space="preserve"> </w:t>
      </w:r>
      <w:r>
        <w:rPr>
          <w:rFonts w:ascii="Times New Roman" w:hAnsi="Times New Roman" w:cs="Times New Roman"/>
          <w:sz w:val="24"/>
          <w:szCs w:val="24"/>
        </w:rPr>
        <w:t xml:space="preserve">adalah sesuatu yang menjadi pemusatan pada kegiatan penelitian, atau dengan kata lain segala sesuatu menjadi sasaran penelitian. Objek dalam penelitian in adalah Presentasi dir yang dilakukan oleh Pekerja Milenial di SKK Migas - Petrochina Indonesia Ltd. Jakarta dimedia sosial. Sampel adalah bagian dari jumlah dan karakteristik yang dimiliki ole populasi tersebut </w:t>
      </w:r>
      <w:r w:rsidR="00DC0EF1">
        <w:rPr>
          <w:rFonts w:ascii="Times New Roman" w:hAnsi="Times New Roman" w:cs="Times New Roman"/>
          <w:sz w:val="24"/>
          <w:szCs w:val="24"/>
        </w:rPr>
        <w:fldChar w:fldCharType="begin" w:fldLock="1"/>
      </w:r>
      <w:r w:rsidR="00DC0EF1">
        <w:rPr>
          <w:rFonts w:ascii="Times New Roman" w:hAnsi="Times New Roman" w:cs="Times New Roman"/>
          <w:sz w:val="24"/>
          <w:szCs w:val="24"/>
        </w:rPr>
        <w:instrText>ADDIN CSL_CITATION {"citationItems":[{"id":"ITEM-1","itemData":{"abstract":"Research and development is a research method which can be used to produce a certain product, and test the effectiveness of the product. In producing the product, the researcher firstly identifies the needs (using survey which is qualitative in nature), develops a product, and then tests the effectiveness of the product (using an experiment). The product can be in the form of a model, a pattern, a procedure, a book, a module, a package, or a program. The research procedure consists of: (1) initial study including a literature study, field study, and completing the initial draft of the product, (2) trying out the product with limited samples and then wider samples, (3) testing the product by an experiment and product socialization. Key","author":[{"dropping-particle":"","family":"Haryati","given":"Sri","non-dropping-particle":"","parse-names":false,"suffix":""}],"container-title":"Academia","id":"ITEM-1","issue":"1","issued":{"date-parts":[["2012"]]},"page":"13","title":"Research And Development( R &amp; D ) Sebagai Salah Satu Model Penelitian Dalam","type":"article-journal","volume":"37"},"uris":["http://www.mendeley.com/documents/?uuid=856650e3-5357-495a-a476-7d0a5983e20d"]}],"mendeley":{"formattedCitation":"(Haryati, 2012)","plainTextFormattedCitation":"(Haryati, 2012)","previouslyFormattedCitation":"(Haryati, 2012)"},"properties":{"noteIndex":0},"schema":"https://github.com/citation-style-language/schema/raw/master/csl-citation.json"}</w:instrText>
      </w:r>
      <w:r w:rsidR="00DC0EF1">
        <w:rPr>
          <w:rFonts w:ascii="Times New Roman" w:hAnsi="Times New Roman" w:cs="Times New Roman"/>
          <w:sz w:val="24"/>
          <w:szCs w:val="24"/>
        </w:rPr>
        <w:fldChar w:fldCharType="separate"/>
      </w:r>
      <w:r w:rsidR="00DC0EF1" w:rsidRPr="00DC0EF1">
        <w:rPr>
          <w:rFonts w:ascii="Times New Roman" w:hAnsi="Times New Roman" w:cs="Times New Roman"/>
          <w:noProof/>
          <w:sz w:val="24"/>
          <w:szCs w:val="24"/>
        </w:rPr>
        <w:t>(Haryati, 2012)</w:t>
      </w:r>
      <w:r w:rsidR="00DC0EF1">
        <w:rPr>
          <w:rFonts w:ascii="Times New Roman" w:hAnsi="Times New Roman" w:cs="Times New Roman"/>
          <w:sz w:val="24"/>
          <w:szCs w:val="24"/>
        </w:rPr>
        <w:fldChar w:fldCharType="end"/>
      </w:r>
      <w:r w:rsidR="00DC0EF1">
        <w:rPr>
          <w:rFonts w:ascii="Times New Roman" w:hAnsi="Times New Roman" w:cs="Times New Roman"/>
          <w:sz w:val="24"/>
          <w:szCs w:val="24"/>
        </w:rPr>
        <w:t>.</w:t>
      </w:r>
    </w:p>
    <w:p w14:paraId="5F635AE8" w14:textId="52375076"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Peneliti akan mengambil data dengan non probabilitas dengan teknik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r>
        <w:rPr>
          <w:rFonts w:ascii="Times New Roman" w:hAnsi="Times New Roman" w:cs="Times New Roman"/>
          <w:i/>
          <w:iCs/>
          <w:sz w:val="24"/>
          <w:szCs w:val="24"/>
        </w:rPr>
        <w:t>purposif sampling</w:t>
      </w:r>
      <w:r>
        <w:rPr>
          <w:rFonts w:ascii="Times New Roman" w:hAnsi="Times New Roman" w:cs="Times New Roman"/>
          <w:sz w:val="24"/>
          <w:szCs w:val="24"/>
        </w:rPr>
        <w:t xml:space="preserve"> adalah pengambilan sampel yang dilakukan atas dasar suatu pertimbangan tertentu seperti sifat - sifat populasi ataupun ciri - ciri yang sudah diketahui sebelumnya. Maksudnya ciri khusus sengaja dibuat ole peneliti agar sampel yang diambil nantinya. dapat memenuhi kriteria-kriteria yang mendukung atau sesuai dengan penelitian. Menurut </w:t>
      </w:r>
      <w:r w:rsidR="00DC0EF1">
        <w:rPr>
          <w:rFonts w:ascii="Times New Roman" w:hAnsi="Times New Roman" w:cs="Times New Roman"/>
          <w:sz w:val="24"/>
          <w:szCs w:val="24"/>
        </w:rPr>
        <w:fldChar w:fldCharType="begin" w:fldLock="1"/>
      </w:r>
      <w:r w:rsidR="00DC0EF1">
        <w:rPr>
          <w:rFonts w:ascii="Times New Roman" w:hAnsi="Times New Roman" w:cs="Times New Roman"/>
          <w:sz w:val="24"/>
          <w:szCs w:val="24"/>
        </w:rPr>
        <w:instrText>ADDIN CSL_CITATION {"citationItems":[{"id":"ITEM-1","itemData":{"abstract":"Research and development is a research method which can be used to produce a certain product, and test the effectiveness of the product. In producing the product, the researcher firstly identifies the needs (using survey which is qualitative in nature), develops a product, and then tests the effectiveness of the product (using an experiment). The product can be in the form of a model, a pattern, a procedure, a book, a module, a package, or a program. The research procedure consists of: (1) initial study including a literature study, field study, and completing the initial draft of the product, (2) trying out the product with limited samples and then wider samples, (3) testing the product by an experiment and product socialization. Key","author":[{"dropping-particle":"","family":"Haryati","given":"Sri","non-dropping-particle":"","parse-names":false,"suffix":""}],"container-title":"Academia","id":"ITEM-1","issue":"1","issued":{"date-parts":[["2012"]]},"page":"13","title":"Research And Development( R &amp; D ) Sebagai Salah Satu Model Penelitian Dalam","type":"article-journal","volume":"37"},"uris":["http://www.mendeley.com/documents/?uuid=856650e3-5357-495a-a476-7d0a5983e20d"]}],"mendeley":{"formattedCitation":"(Haryati, 2012)","manualFormatting":"Haryati, (2012)","plainTextFormattedCitation":"(Haryati, 2012)","previouslyFormattedCitation":"(Haryati, 2012)"},"properties":{"noteIndex":0},"schema":"https://github.com/citation-style-language/schema/raw/master/csl-citation.json"}</w:instrText>
      </w:r>
      <w:r w:rsidR="00DC0EF1">
        <w:rPr>
          <w:rFonts w:ascii="Times New Roman" w:hAnsi="Times New Roman" w:cs="Times New Roman"/>
          <w:sz w:val="24"/>
          <w:szCs w:val="24"/>
        </w:rPr>
        <w:fldChar w:fldCharType="separate"/>
      </w:r>
      <w:r w:rsidR="00DC0EF1" w:rsidRPr="00DC0EF1">
        <w:rPr>
          <w:rFonts w:ascii="Times New Roman" w:hAnsi="Times New Roman" w:cs="Times New Roman"/>
          <w:noProof/>
          <w:sz w:val="24"/>
          <w:szCs w:val="24"/>
        </w:rPr>
        <w:t xml:space="preserve">Haryati, </w:t>
      </w:r>
      <w:r w:rsidR="00DC0EF1">
        <w:rPr>
          <w:rFonts w:ascii="Times New Roman" w:hAnsi="Times New Roman" w:cs="Times New Roman"/>
          <w:noProof/>
          <w:sz w:val="24"/>
          <w:szCs w:val="24"/>
        </w:rPr>
        <w:t>(</w:t>
      </w:r>
      <w:r w:rsidR="00DC0EF1" w:rsidRPr="00DC0EF1">
        <w:rPr>
          <w:rFonts w:ascii="Times New Roman" w:hAnsi="Times New Roman" w:cs="Times New Roman"/>
          <w:noProof/>
          <w:sz w:val="24"/>
          <w:szCs w:val="24"/>
        </w:rPr>
        <w:t>2012)</w:t>
      </w:r>
      <w:r w:rsidR="00DC0EF1">
        <w:rPr>
          <w:rFonts w:ascii="Times New Roman" w:hAnsi="Times New Roman" w:cs="Times New Roman"/>
          <w:sz w:val="24"/>
          <w:szCs w:val="24"/>
        </w:rPr>
        <w:fldChar w:fldCharType="end"/>
      </w:r>
      <w:r w:rsidR="00DC0EF1">
        <w:rPr>
          <w:rFonts w:ascii="Times New Roman" w:hAnsi="Times New Roman" w:cs="Times New Roman"/>
          <w:sz w:val="24"/>
          <w:szCs w:val="24"/>
        </w:rPr>
        <w:t xml:space="preserve"> </w:t>
      </w:r>
      <w:r>
        <w:rPr>
          <w:rFonts w:ascii="Times New Roman" w:hAnsi="Times New Roman" w:cs="Times New Roman"/>
          <w:sz w:val="24"/>
          <w:szCs w:val="24"/>
        </w:rPr>
        <w:t xml:space="preserve">pengertiannya adalah: teknik untuk menentukan sampel penelitian dengan beberapa pertimbangan tertentu yang bertujuan agar data yang diperoleh nantinya bisa lebih representatil. Purposif sampling pada penclition ini adalah, pekerja yang masuk kedalam kategori generasi milenial di SKK Migas - PetroChina Indonesia Ltd. Jakarta yang melakukan presentasi diri di media sosial. </w:t>
      </w:r>
    </w:p>
    <w:p w14:paraId="01A35D0D" w14:textId="3635DCFF"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Teknik pengumpulan data yang digunakan dalam penelitian ini dilakukan dengan tiga metode yaitu wawancara, observasi, dan dokumentasi. Observasi menurut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2003)","previouslyFormattedCitation":"(Bungin, 2003)"},"properties":{"noteIndex":0},"schema":"https://github.com/citation-style-language/schema/raw/master/csl-citation.json"}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(Bungin, 2003)</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adalah kegiatan keseharian manusia denga menggunakan panca indra mata sebagai alat bantu utamanya selain panca indra yang lain seperti telinga, penciuman, mulit dan kulit". Menurut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2003)","previouslyFormattedCitation":"(Bungin, 2003)"},"properties":{"noteIndex":0},"schema":"https://github.com/citation-style-language/schema/raw/master/csl-citation.json"}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(Bungin, 2003)</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observasi adalah kegiatan yang setiap saat kita lakukan dengan perlengkapan panca indranya yang kita miliki, kita sering mengamati objek-objek di sekitar kita. Observasi terdiri dari observasi partisipan dimana periset juga berfungsi sebagai partisipan, ikut serta dalam kegiatan dalam kelompokyang diriset, apakah kehadiraannya diketahui atau tidak. Selain itu, observasi non partisipan merupakan metode observasi dimana periset hanya bertindak mengobservasi tanpa ikut terjun melakukan aktifitas seperti yang dilakukan kelompok yang diriset, baik kehadirannya diketahui atau tidak. Pada penelitian ini peneliti melakukan observasi non partisipan dimana peneliti hanya bertindak mengobservasi memerhatikan gerak tubuh, mimick muka sat wawancara informan dan keseharian Informan namun tidak ikut campur kedalam kegiatan informan yang dilakukan schari-hari. </w:t>
      </w:r>
    </w:p>
    <w:p w14:paraId="73356096" w14:textId="546E06E2"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Wawancara </w:t>
      </w:r>
      <w:r w:rsidRPr="008A2F2D">
        <w:rPr>
          <w:rFonts w:ascii="Times New Roman" w:hAnsi="Times New Roman" w:cs="Times New Roman"/>
          <w:sz w:val="24"/>
          <w:szCs w:val="24"/>
        </w:rPr>
        <w:t xml:space="preserve">Menurut </w:t>
      </w:r>
      <w:r w:rsidR="00F8551A" w:rsidRPr="008A2F2D">
        <w:rPr>
          <w:rFonts w:ascii="Times New Roman" w:hAnsi="Times New Roman" w:cs="Times New Roman"/>
          <w:sz w:val="24"/>
          <w:szCs w:val="24"/>
        </w:rPr>
        <w:fldChar w:fldCharType="begin" w:fldLock="1"/>
      </w:r>
      <w:r w:rsidR="008A2F2D" w:rsidRPr="008A2F2D">
        <w:rPr>
          <w:rFonts w:ascii="Times New Roman" w:hAnsi="Times New Roman" w:cs="Times New Roman"/>
          <w:sz w:val="24"/>
          <w:szCs w:val="24"/>
        </w:rPr>
        <w:instrText>ADDIN CSL_CITATION {"citationItems":[{"id":"ITEM-1","itemData":{"author":[{"dropping-particle":"","family":"Sugiono","given":"","non-dropping-particle":"","parse-names":false,"suffix":""}],"id":"ITEM-1","issued":{"date-parts":[["2016"]]},"publisher":"Bandung: IKAPI","title":"Metode Penelitian Kuantitatif, Kualitatif, R&amp;D. Bandung: IKAPI","type":"book"},"uris":["http://www.mendeley.com/documents/?uuid=a2ab357f-90fa-43b6-a5b1-0f5edabc0859"]}],"mendeley":{"formattedCitation":"(Sugiono, 2016)","manualFormatting":"Sugiono, (2016)","plainTextFormattedCitation":"(Sugiono, 2016)","previouslyFormattedCitation":"(Sugiono, 2016)"},"properties":{"noteIndex":0},"schema":"https://github.com/citation-style-language/schema/raw/master/csl-citation.json"}</w:instrText>
      </w:r>
      <w:r w:rsidR="00F8551A" w:rsidRPr="008A2F2D">
        <w:rPr>
          <w:rFonts w:ascii="Times New Roman" w:hAnsi="Times New Roman" w:cs="Times New Roman"/>
          <w:sz w:val="24"/>
          <w:szCs w:val="24"/>
        </w:rPr>
        <w:fldChar w:fldCharType="separate"/>
      </w:r>
      <w:r w:rsidR="00F8551A" w:rsidRPr="008A2F2D">
        <w:rPr>
          <w:rFonts w:ascii="Times New Roman" w:hAnsi="Times New Roman" w:cs="Times New Roman"/>
          <w:noProof/>
          <w:sz w:val="24"/>
          <w:szCs w:val="24"/>
        </w:rPr>
        <w:t xml:space="preserve">Sugiono, </w:t>
      </w:r>
      <w:r w:rsidR="008A2F2D" w:rsidRPr="008A2F2D">
        <w:rPr>
          <w:rFonts w:ascii="Times New Roman" w:hAnsi="Times New Roman" w:cs="Times New Roman"/>
          <w:noProof/>
          <w:sz w:val="24"/>
          <w:szCs w:val="24"/>
        </w:rPr>
        <w:t>(</w:t>
      </w:r>
      <w:r w:rsidR="00F8551A" w:rsidRPr="008A2F2D">
        <w:rPr>
          <w:rFonts w:ascii="Times New Roman" w:hAnsi="Times New Roman" w:cs="Times New Roman"/>
          <w:noProof/>
          <w:sz w:val="24"/>
          <w:szCs w:val="24"/>
        </w:rPr>
        <w:t>2016)</w:t>
      </w:r>
      <w:r w:rsidR="00F8551A" w:rsidRPr="008A2F2D">
        <w:rPr>
          <w:rFonts w:ascii="Times New Roman" w:hAnsi="Times New Roman" w:cs="Times New Roman"/>
          <w:sz w:val="24"/>
          <w:szCs w:val="24"/>
        </w:rPr>
        <w:fldChar w:fldCharType="end"/>
      </w:r>
      <w:r w:rsidR="008A2F2D">
        <w:rPr>
          <w:rFonts w:ascii="Times New Roman" w:hAnsi="Times New Roman" w:cs="Times New Roman"/>
          <w:color w:val="FF0000"/>
          <w:sz w:val="24"/>
          <w:szCs w:val="24"/>
        </w:rPr>
        <w:t xml:space="preserve"> </w:t>
      </w:r>
      <w:r>
        <w:rPr>
          <w:rFonts w:ascii="Times New Roman" w:hAnsi="Times New Roman" w:cs="Times New Roman"/>
          <w:sz w:val="24"/>
          <w:szCs w:val="24"/>
        </w:rPr>
        <w:t xml:space="preserve">adalah percakapan antara periset - seseorang yang berharap mendapatkan informasi - dan informan - seseorang yang diasumsikan mempunyai informasi penting tentang suatu objek. Wawancara adalah suatu proses yang mengharuskan penafsiran dan penyesuaian terus menerus. Wawancara adalah salah satu cara untuk mencari fakta dengan meminjam indra (mengingat dan merekonstruksi) sebuah peristiwa, mengutip pendapat opini narasumber. Menurut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{"citationItems":[{"id":"ITEM-1","itemData":{"author":[{"dropping-particle":"","family":"Ruslan","given":"Rosady","non-dropping-particle":"","parse-names":false,"suffix":""}],"container-title":"Jakarta: Raja Grafido Persada","id":"ITEM-1","issued":{"date-parts":[["2013"]]},"title":"Metode Penelitian Komunikasi dan Public Relations","type":"article-journal"},"uris":["http://www.mendeley.com/documents/?uuid=72070132-1704-4e00-a784-b959e2488c88"]}],"mendeley":{"formattedCitation":"(Ruslan, 2013)","manualFormatting":"Ruslan, (2013)","plainTextFormattedCitation":"(Ruslan, 2013)","previouslyFormattedCitation":"(Ruslan, 2013)"},"properties":{"noteIndex":0},"schema":"https://github.com/citation-style-language/schema/raw/master/csl-citation.json"}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 xml:space="preserve">Ruslan, </w:t>
      </w:r>
      <w:r w:rsidR="008A2F2D">
        <w:rPr>
          <w:rFonts w:ascii="Times New Roman" w:hAnsi="Times New Roman" w:cs="Times New Roman"/>
          <w:noProof/>
          <w:sz w:val="24"/>
          <w:szCs w:val="24"/>
        </w:rPr>
        <w:t>(</w:t>
      </w:r>
      <w:r w:rsidR="008A2F2D" w:rsidRPr="008A2F2D">
        <w:rPr>
          <w:rFonts w:ascii="Times New Roman" w:hAnsi="Times New Roman" w:cs="Times New Roman"/>
          <w:noProof/>
          <w:sz w:val="24"/>
          <w:szCs w:val="24"/>
        </w:rPr>
        <w:t>2013)</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menyimpulkan bahwa wawancara merupakan salah satu teknik pengumpulan data dalam metode survei melalui daftar pertanyaan yang diajukan secara lisan terhadap responden (subjek). Peneliti melakukan wawancara dengancara bertemu langsung dengan informan dengan tujuan mendapatkan info yang meyakinkan langsung dari Informan. </w:t>
      </w:r>
    </w:p>
    <w:p w14:paraId="61C7426B" w14:textId="714A56EB"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D</w:t>
      </w:r>
      <w:r w:rsidR="008A2F2D">
        <w:rPr>
          <w:rFonts w:ascii="Times New Roman" w:hAnsi="Times New Roman" w:cs="Times New Roman"/>
          <w:sz w:val="24"/>
          <w:szCs w:val="24"/>
        </w:rPr>
        <w:t xml:space="preserve">okumentasi menurut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2003)","manualFormatting":"Bungin, (2003)","plainTextFormattedCitation":"(Bungin, 2003)","previouslyFormattedCitation":"(Bungin, 2003)"},"properties":{"noteIndex":0},"schema":"https://github.com/citation-style-language/schema/raw/master/csl-citation.json"}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 xml:space="preserve">Bungin, </w:t>
      </w:r>
      <w:r w:rsidR="008A2F2D">
        <w:rPr>
          <w:rFonts w:ascii="Times New Roman" w:hAnsi="Times New Roman" w:cs="Times New Roman"/>
          <w:noProof/>
          <w:sz w:val="24"/>
          <w:szCs w:val="24"/>
        </w:rPr>
        <w:t>(</w:t>
      </w:r>
      <w:r w:rsidR="008A2F2D" w:rsidRPr="008A2F2D">
        <w:rPr>
          <w:rFonts w:ascii="Times New Roman" w:hAnsi="Times New Roman" w:cs="Times New Roman"/>
          <w:noProof/>
          <w:sz w:val="24"/>
          <w:szCs w:val="24"/>
        </w:rPr>
        <w:t>2003)</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"metode dokumenter adalah metode yang digunakan untuk menelusuri data historis. Dokumentasi adalah instrumen pengumpulan data yang sering digunakan dalam berbagai metode pengumpulan data, Dokumentasi bisa berbentuk dokumen publik atau dokumen pribadi. Dokumen publik misalnya, surat kabar, transkip. dokumen pribadi seperti memo, surat-surat pribadi, catatan telpon, buku harian individu. Data yang bersifat dokumentatif dalam penelitian in meliputi foto-foto yang peneliti dapat dari informan seta foto saat wawancara peneliti dengan informan, serta tangkap layar percakapan peneliti dengan informan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{"citationItems":[{"id":"ITEM-1","itemData":{"author":[{"dropping-particle":"","family":"Sugiono","given":"","non-dropping-particle":"","parse-names":false,"suffix":""}],"id":"ITEM-1","issued":{"date-parts":[["2016"]]},"publisher":"Bandung: IKAPI","title":"Metode Penelitian Kuantitatif, Kualitatif, R&amp;D. Bandung: IKAPI","type":"book"},"uris":["http://www.mendeley.com/documents/?uuid=a2ab357f-90fa-43b6-a5b1-0f5edabc0859"]}],"mendeley":{"formattedCitation":"(Sugiono, 2016)","plainTextFormattedCitation":"(Sugiono, 2016)","previouslyFormattedCitation":"(Sugiono, 2016)"},"properties":{"noteIndex":0},"schema":"https://github.com/citation-style-language/schema/raw/master/csl-citation.json"}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(Sugiono, 2016)</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w:t>
      </w:r>
    </w:p>
    <w:p w14:paraId="344BE5DA" w14:textId="066E48B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Setelah semua data terkumpul, selanjutnya menganalisis data tersebut. Analisis data merupakan proses paling penting dalam sebuah penelitian sehingga diperlukan kerja keras, daya kreativitas dan kemampuan intelektual yang tinggi agar mendapatkan hail yang memuaskan. Teknik analisis data pada penelitian ini menggunakan model Miles dan Huberman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{"citationItems":[{"id":"ITEM-1","itemData":{"author":[{"dropping-particle":"","family":"Sugiono","given":"","non-dropping-particle":"","parse-names":false,"suffix":""}],"id":"ITEM-1","issued":{"date-parts":[["2016"]]},"publisher":"Bandung: IKAPI","title":"Metode Penelitian Kuantitatif, Kualitatif, R&amp;D. Bandung: IKAPI","type":"book"},"uris":["http://www.mendeley.com/documents/?uuid=a2ab357f-90fa-43b6-a5b1-0f5edabc0859"]}],"mendeley":{"formattedCitation":"(Sugiono, 2016)","plainTextFormattedCitation":"(Sugiono, 2016)","previouslyFormattedCitation":"(Sugiono, 2016)"},"properties":{"noteIndex":0},"schema":"https://github.com/citation-style-language/schema/raw/master/csl-citation.json"}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(Sugiono, 2016)</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Milles dan Huberman </w:t>
      </w:r>
      <w:r w:rsidR="008A2F2D">
        <w:rPr>
          <w:rFonts w:ascii="Times New Roman" w:hAnsi="Times New Roman" w:cs="Times New Roman"/>
          <w:sz w:val="24"/>
          <w:szCs w:val="24"/>
        </w:rPr>
        <w:t xml:space="preserve">dalam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{"citationItems":[{"id":"ITEM-1","itemData":{"author":[{"dropping-particle":"","family":"Sugiono","given":"","non-dropping-particle":"","parse-names":false,"suffix":""}],"id":"ITEM-1","issued":{"date-parts":[["2016"]]},"publisher":"Bandung: IKAPI","title":"Metode Penelitian Kuantitatif, Kualitatif, R&amp;D. Bandung: IKAPI","type":"book"},"uris":["http://www.mendeley.com/documents/?uuid=a2ab357f-90fa-43b6-a5b1-0f5edabc0859"]}],"mendeley":{"formattedCitation":"(Sugiono, 2016)","manualFormatting":"Sugiono, (2016)","plainTextFormattedCitation":"(Sugiono, 2016)","previouslyFormattedCitation":"(Sugiono, 2016)"},"properties":{"noteIndex":0},"schema":"https://github.com/citation-style-language/schema/raw/master/csl-citation.json"}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noProof/>
          <w:sz w:val="24"/>
          <w:szCs w:val="24"/>
        </w:rPr>
        <w:t xml:space="preserve">Sugiono, </w:t>
      </w:r>
      <w:r w:rsidR="008A2F2D">
        <w:rPr>
          <w:rFonts w:ascii="Times New Roman" w:hAnsi="Times New Roman" w:cs="Times New Roman"/>
          <w:noProof/>
          <w:sz w:val="24"/>
          <w:szCs w:val="24"/>
        </w:rPr>
        <w:t>(</w:t>
      </w:r>
      <w:r w:rsidR="008A2F2D" w:rsidRPr="008A2F2D">
        <w:rPr>
          <w:rFonts w:ascii="Times New Roman" w:hAnsi="Times New Roman" w:cs="Times New Roman"/>
          <w:noProof/>
          <w:sz w:val="24"/>
          <w:szCs w:val="24"/>
        </w:rPr>
        <w:t>2016)</w:t>
      </w:r>
      <w:r w:rsidR="008A2F2D">
        <w:rPr>
          <w:rFonts w:ascii="Times New Roman" w:hAnsi="Times New Roman" w:cs="Times New Roman"/>
          <w:sz w:val="24"/>
          <w:szCs w:val="24"/>
        </w:rPr>
        <w:fldChar w:fldCharType="end"/>
      </w:r>
      <w:r w:rsidR="008A2F2D">
        <w:rPr>
          <w:rFonts w:ascii="Times New Roman" w:hAnsi="Times New Roman" w:cs="Times New Roman"/>
          <w:sz w:val="24"/>
          <w:szCs w:val="24"/>
        </w:rPr>
        <w:t xml:space="preserve"> </w:t>
      </w:r>
      <w:r>
        <w:rPr>
          <w:rFonts w:ascii="Times New Roman" w:hAnsi="Times New Roman" w:cs="Times New Roman"/>
          <w:sz w:val="24"/>
          <w:szCs w:val="24"/>
        </w:rPr>
        <w:t xml:space="preserve">mengemukakan bahwa aktivitas analisi kualitatif dilakukan secara interaktif dan berlangsung secara terus menerus sampai tuntas sehingga datanya sudah jenuh. Aktivitas dalam analisis data adalah </w:t>
      </w:r>
      <w:r>
        <w:rPr>
          <w:rFonts w:ascii="Times New Roman" w:hAnsi="Times New Roman" w:cs="Times New Roman"/>
          <w:i/>
          <w:iCs/>
          <w:sz w:val="24"/>
          <w:szCs w:val="24"/>
        </w:rPr>
        <w:t xml:space="preserve">data reduction </w:t>
      </w:r>
      <w:r>
        <w:rPr>
          <w:rFonts w:ascii="Times New Roman" w:hAnsi="Times New Roman" w:cs="Times New Roman"/>
          <w:sz w:val="24"/>
          <w:szCs w:val="24"/>
        </w:rPr>
        <w:t xml:space="preserve">(reduksi data), </w:t>
      </w:r>
      <w:r>
        <w:rPr>
          <w:rFonts w:ascii="Times New Roman" w:hAnsi="Times New Roman" w:cs="Times New Roman"/>
          <w:i/>
          <w:iCs/>
          <w:sz w:val="24"/>
          <w:szCs w:val="24"/>
        </w:rPr>
        <w:t xml:space="preserve">data display </w:t>
      </w:r>
      <w:r>
        <w:rPr>
          <w:rFonts w:ascii="Times New Roman" w:hAnsi="Times New Roman" w:cs="Times New Roman"/>
          <w:sz w:val="24"/>
          <w:szCs w:val="24"/>
        </w:rPr>
        <w:t xml:space="preserve">(penyajian data) dan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(penarikan kesimpulan dan verifikasi). </w:t>
      </w:r>
    </w:p>
    <w:p w14:paraId="5EBDB402"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(Reduksi Data) Data yang diperoleh dari lapangan jumlahnya cukup banyak, untuk it perlu dicatat secara teliti dan rinci. Karena datanya cukup banyak, maka perlu segera dilakukan analisis data melalui redüksi data. Mereduksi data berarti merangkum, memilih hal-hal pokok, memfokuskan pada hal- hal penting, untuk kemudian dicari tema dan polanya. Dengan demikian data yang telah direduksi akan memberikan gambaran yang lebih jelas dan dapat mempermudah peneliti untuk melakukan pengumpulan data selanjutnya dan mencarinya bilamana diperlukan. Dalam mereduksi data peneliti akan dipandu oleh tujuan yang akan dicapai yaitu temuan mengenai Presentasi diri dimedia sosial yang dilakukan ole Pekerja yang masuk kedalam Kategori Generasi milenial di SKK Migas - Petrochina Indonesia Ltd. </w:t>
      </w:r>
    </w:p>
    <w:p w14:paraId="2EAFAC6F"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Display</w:t>
      </w:r>
      <w:r>
        <w:rPr>
          <w:rFonts w:ascii="Times New Roman" w:hAnsi="Times New Roman" w:cs="Times New Roman"/>
          <w:sz w:val="24"/>
          <w:szCs w:val="24"/>
        </w:rPr>
        <w:t xml:space="preserve"> (Penyajian Data) Setelah data direduksi maka langkah selanjutnya adalah penyajian data atau data display. Dalam penelitian kualitatif penyajian data dapat dilakukan dalam bentuk uraian singkat, bagan, hubungan antar kategori, flowchart dan sejenisnya. Dalam hal ini, Miles dan Huberman menyatakan bahwa yang paling sering digunakan untuk menyajikan data dalam penelitian kualitatif adalah teks yang bersifat naratif. Dengan penyajian data akan mempermudah peneliti untuk memahami apa yang terjadi, merencanakan kerja selanjutnya berdasarkan apa yang telah dipahami tersebut. Dalam penelitian in peneliti membuat naskah wawancara yang bertujuan untuk mewawancarai Subjek penelitian yaitu Pekerja yang masuk kedalam Kategori Generasi milenial di SKK Migas - Petrochina Indonesia Ltd. Jakarta yang melakukan presentasi diri di media sosial. </w:t>
      </w:r>
    </w:p>
    <w:p w14:paraId="2476F3E5" w14:textId="77777777" w:rsidR="00BD6D43" w:rsidRDefault="008D347F">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(Penarikan Kesimpulan dan Verifikasi) Setelah penyajian data maka langkah selanjutnya adalah penarikan kesimpulan dan verifikasi. Kesimpulan awal yang dikemukakan mash bersifat sementara dan akan berubah bila tidak ditemukan bukti-bukti yang kuat.</w:t>
      </w:r>
    </w:p>
    <w:p w14:paraId="02775C4E" w14:textId="77777777" w:rsidR="00BD6D43" w:rsidRDefault="00BD6D43">
      <w:pPr>
        <w:jc w:val="both"/>
        <w:rPr>
          <w:rFonts w:ascii="Times New Roman" w:hAnsi="Times New Roman" w:cs="Times New Roman"/>
          <w:sz w:val="24"/>
          <w:szCs w:val="24"/>
        </w:rPr>
      </w:pPr>
    </w:p>
    <w:p w14:paraId="381CD415"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 xml:space="preserve">HASIL DAN PEMBAHASAN </w:t>
      </w:r>
    </w:p>
    <w:p w14:paraId="450108DD"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Peneliti melakukan observasi selama pengambilan data melalui wawancara berlangsung. Pada awal wawancara peneliti mengamati gerakan tubuh, ekspresi wajah, intonasi nada bicara secara garis besar peneliti mengamati ekspresi wajah, gerakan dan suara informan. Informan pertama terlihat begitu tenang, dan suara intonasi yang datar pada sat menjawab pertanyaan yang diajukan penelitimengenai status pegawai di tempat dia bekerja. Informan pertama mempresentasikan dirinya di media sosial agar terlihat menjadi pribadi yang baik, dan informatif dalam memberikan kegiatan liburannya baik budget dan juga lokasi makanan, ia juga dengan sadar memfilter apa apa saja yang boleh dan tidak boleh upload di media sosial agar tetap menjadi figur yang positif. jika ada tanggapan negatif di unggahan kontentnya informan tidak peduli. </w:t>
      </w:r>
      <w:r>
        <w:rPr>
          <w:rFonts w:ascii="Times New Roman" w:hAnsi="Times New Roman" w:cs="Times New Roman"/>
          <w:sz w:val="24"/>
          <w:szCs w:val="24"/>
        </w:rPr>
        <w:tab/>
        <w:t>Di dalam mengunggah di media sosial, informan satu berharap akan mendapat perhatian dari para atasannya, dan tentu akan merubah status pegawai kontraknya (</w:t>
      </w:r>
      <w:r>
        <w:rPr>
          <w:rFonts w:ascii="Times New Roman" w:hAnsi="Times New Roman" w:cs="Times New Roman"/>
          <w:i/>
          <w:iCs/>
          <w:sz w:val="24"/>
          <w:szCs w:val="24"/>
        </w:rPr>
        <w:t>thirdparty contract/outsource</w:t>
      </w:r>
      <w:r>
        <w:rPr>
          <w:rFonts w:ascii="Times New Roman" w:hAnsi="Times New Roman" w:cs="Times New Roman"/>
          <w:sz w:val="24"/>
          <w:szCs w:val="24"/>
        </w:rPr>
        <w:t xml:space="preserve">) menjadi pegawai tetap/permanent. Peneliti amati dalam kesehariannya di tempat dia bekerja, informan mempunyai profil yang sangat sederhana, tenang dan tidak memperlihatkan kesan yang ceria dan gembira seperti dalam unggahan konten dalam aktivitas berliburnya. </w:t>
      </w:r>
    </w:p>
    <w:p w14:paraId="53BDF1F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Selanjutnya informan kedua, terlihat tenang dengan suara intonasi yang datar pada saat menjawab pertanyaan yang diajukan peneliti mengenai status pegawai di tempat dia bekeria. Informan kedua melakukan presentasi diri di media sosial dan lebih sering di Twitter dan Instagram. Informan kedua berupaya untuk selalu menampilkan hal-hal positif tentang dirinya dengan sebisa mungkin hanya mengupload hal lucu, informatif, dan lainnya yang bisa memberikan citra positif tentang dirinya. Informan ecara sadar juga melakukan filterasi tentang apa apa yang akan diuploadnya,secara khusus hal berbau politik akan sangat dihindarinya untuk menghindari perpecahan dan juga hilangnya pertemanan karena berbeda pilihan politik. Jika ada komentar negatif dalam kontent unggahannya informan tidak ambil pusing. Dengan unggahan atau upload yang baik dan berguna but banyak orang, informan mempunyai harapan jika </w:t>
      </w:r>
      <w:r>
        <w:rPr>
          <w:rFonts w:ascii="Times New Roman" w:hAnsi="Times New Roman" w:cs="Times New Roman"/>
          <w:i/>
          <w:iCs/>
          <w:sz w:val="24"/>
          <w:szCs w:val="24"/>
        </w:rPr>
        <w:t xml:space="preserve">management </w:t>
      </w:r>
      <w:r>
        <w:rPr>
          <w:rFonts w:ascii="Times New Roman" w:hAnsi="Times New Roman" w:cs="Times New Roman"/>
          <w:sz w:val="24"/>
          <w:szCs w:val="24"/>
        </w:rPr>
        <w:t xml:space="preserve">akan melihat dan merubah status kepegawaiannya menjadi pegawai tetap/permanent. </w:t>
      </w:r>
    </w:p>
    <w:p w14:paraId="38F81E8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Informan ketiga melakukan presentasi diri di media sosial dan lebih sering di Twitter, Instagram dan Whats App, ia berupaya untuk selalu menampilkan hal hal positif tentang dirinya dengan sebisa mungkin hanya mengupload hal hal lucu, riang gembira, dan lainnya yang bisa memberikan citra positif tentang dirinya, secara sadar juga melakukan filter tentang hal yang akan diuploadnya. Selain itu, informan menghindari isu politik dan sara. Jika ada komentar negatif atas unggahan kontennya informan tidak mempersoalkan. Informan ketiga juga terkadang mengupload sesuatu agar bisa dilihat oleh atasannya dengan harapan agar status kepegawaian yang saat in bisa dinaikan dari karyawan kontrak menjadi pegawai tetap/</w:t>
      </w:r>
      <w:r>
        <w:rPr>
          <w:rFonts w:ascii="Times New Roman" w:hAnsi="Times New Roman" w:cs="Times New Roman"/>
          <w:i/>
          <w:iCs/>
          <w:sz w:val="24"/>
          <w:szCs w:val="24"/>
        </w:rPr>
        <w:t xml:space="preserve">permanent </w:t>
      </w:r>
    </w:p>
    <w:p w14:paraId="21B797FB"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keempat terlihat begitu gembira, bersemangat dan suara intonasi yang keras dan lantang pada saat menjawab pertanyaan yang diajukan peneliti. Mengenai status pegawai informan keemapat adalah pegawai tetap/permanent. Informan menggunakan media sosial antara lain; Instagram, Facebook, Whats App, Twitter, Tik Tok (sekedar menonton video saja). Di lingkungan tempat bekerja informan banyak memberi arahan pengunaan media sosialnya kepada generasi X di atas generasi milenial. Bagi informan, media sosial itu adalah benang merah agar dapat melakukan pencitraan yang baik. media sosial adalah sebuah wadah untuk dia berekspresi dan sosial branding juga bisnis. Informan akan mempersiapkan konten yang baik dan di filter juga di kontrol dahulu jika ingin di unggah ke media sosial. Hal ini bertujuan agar setiap ungghannya dapat menebar manfaat dan pengaruh baik bagi orang banyak. Informan tidak peduli jika ada tanggapan yang negatif terhadap kontentnya tersebut. </w:t>
      </w:r>
    </w:p>
    <w:p w14:paraId="1B4E2C7C" w14:textId="41508481"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Lebih dalam, informan mengungkapkan tidak akan pernah mengunggah kontennya yang bersifat emosi pribadi. Informan akan terus mengunggah konten yang baik dan bermanfaat terus menerus, karena dia menargetkan untuk pindah departemen di perusahaanya yaitu Departemen Komunikasi/</w:t>
      </w:r>
      <w:r>
        <w:rPr>
          <w:rFonts w:ascii="Times New Roman" w:hAnsi="Times New Roman" w:cs="Times New Roman"/>
          <w:i/>
          <w:iCs/>
          <w:sz w:val="24"/>
          <w:szCs w:val="24"/>
        </w:rPr>
        <w:t xml:space="preserve">Communication </w:t>
      </w:r>
      <w:r w:rsidR="0064077F">
        <w:rPr>
          <w:rFonts w:ascii="Times New Roman" w:hAnsi="Times New Roman" w:cs="Times New Roman"/>
          <w:i/>
          <w:iCs/>
          <w:sz w:val="24"/>
          <w:szCs w:val="24"/>
        </w:rPr>
        <w:t>Department</w:t>
      </w:r>
      <w:r w:rsidR="0064077F">
        <w:rPr>
          <w:rFonts w:ascii="Times New Roman" w:hAnsi="Times New Roman" w:cs="Times New Roman"/>
          <w:sz w:val="24"/>
          <w:szCs w:val="24"/>
        </w:rPr>
        <w:t>.</w:t>
      </w:r>
    </w:p>
    <w:p w14:paraId="210D62A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Informan kelima adalah pegawai pegawai kontrak (</w:t>
      </w:r>
      <w:r>
        <w:rPr>
          <w:rFonts w:ascii="Times New Roman" w:hAnsi="Times New Roman" w:cs="Times New Roman"/>
          <w:i/>
          <w:iCs/>
          <w:sz w:val="24"/>
          <w:szCs w:val="24"/>
        </w:rPr>
        <w:t>third party contract/outsource</w:t>
      </w:r>
      <w:r>
        <w:rPr>
          <w:rFonts w:ascii="Times New Roman" w:hAnsi="Times New Roman" w:cs="Times New Roman"/>
          <w:sz w:val="24"/>
          <w:szCs w:val="24"/>
        </w:rPr>
        <w:t xml:space="preserve">). Informan menggunakan media sosial antara lain; Instagram, Facebook, Whats App, Twitter, Tik Tok. Informan kelima merupakan generasi milenial yang aktif di media sosial, berbagai media sosial sudah digunakan namun media sosial yang paling sering digunakan adalah media sosial Instagram, Informan menggunakan media sosial untuk menginformasikan tentang kegiatan yang dilakukan, baik mengenai keluarga, hobi fotografi dan juga hobi memancingnya, </w:t>
      </w:r>
    </w:p>
    <w:p w14:paraId="198E265D"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Informan kelima melakukan presentasi diri di media sosial dengan cara menampilkan hal hal baik saja dan dengan selektif membalas komentar komentar yang dia terima, apabila positif akan berterima kasih, apabila mendapatkan komentar negatif akan dipertimbangkan untuk dihapus atau bahkan meng-</w:t>
      </w:r>
      <w:r>
        <w:rPr>
          <w:rFonts w:ascii="Times New Roman" w:hAnsi="Times New Roman" w:cs="Times New Roman"/>
          <w:i/>
          <w:iCs/>
          <w:sz w:val="24"/>
          <w:szCs w:val="24"/>
        </w:rPr>
        <w:t xml:space="preserve">unfollow </w:t>
      </w:r>
      <w:r>
        <w:rPr>
          <w:rFonts w:ascii="Times New Roman" w:hAnsi="Times New Roman" w:cs="Times New Roman"/>
          <w:sz w:val="24"/>
          <w:szCs w:val="24"/>
        </w:rPr>
        <w:t xml:space="preserve">orang tersebut. Perentasi diri yang dilakukan juga bertujuan agar orang orang yang melihat unggahannya tertarik menggunakan jasa nya diluar pekerjaan utama yaitu fotografi sehingga bisa menghasilkan, dan informan dengan sadar melakukan filter terhadap apa yang akan diuploadnya. Informan menghindari mengunggah konten yang bersifat sara, politik dan hoax, shingga presentasi diri yang dilakukan akan mendapatkan tanggapan yang baik tentang dirinya. Dalam unggahan kontennya di media sosial, informan tidak berharap banyak akan merubah status kepegawaiannya. </w:t>
      </w:r>
    </w:p>
    <w:p w14:paraId="7D629021" w14:textId="77777777" w:rsidR="00BD6D43" w:rsidRDefault="00BD6D43">
      <w:pPr>
        <w:jc w:val="both"/>
        <w:rPr>
          <w:rFonts w:ascii="Times New Roman" w:hAnsi="Times New Roman" w:cs="Times New Roman"/>
          <w:sz w:val="24"/>
          <w:szCs w:val="24"/>
        </w:rPr>
      </w:pPr>
    </w:p>
    <w:p w14:paraId="494033BB"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Dramaturgi dan Presentasi Diri Pekerja Milenial SKK Migas - PetroChina International Jabung Ltd. di Media Sosial</w:t>
      </w:r>
    </w:p>
    <w:p w14:paraId="3F0D5C95" w14:textId="1065F36C"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t>Dramaturgi merupakan sandiwara kehidupan yan disajikan oleh manusia. Terdapat dua bagian dalam dramaturgi yaitu panggung depan (</w:t>
      </w:r>
      <w:r>
        <w:rPr>
          <w:rFonts w:ascii="Times New Roman" w:hAnsi="Times New Roman" w:cs="Times New Roman"/>
          <w:i/>
          <w:iCs/>
          <w:sz w:val="24"/>
          <w:szCs w:val="24"/>
        </w:rPr>
        <w:t>front stage</w:t>
      </w:r>
      <w:r>
        <w:rPr>
          <w:rFonts w:ascii="Times New Roman" w:hAnsi="Times New Roman" w:cs="Times New Roman"/>
          <w:sz w:val="24"/>
          <w:szCs w:val="24"/>
        </w:rPr>
        <w:t>) dan panggung belakang (</w:t>
      </w:r>
      <w:r>
        <w:rPr>
          <w:rFonts w:ascii="Times New Roman" w:hAnsi="Times New Roman" w:cs="Times New Roman"/>
          <w:i/>
          <w:iCs/>
          <w:sz w:val="24"/>
          <w:szCs w:val="24"/>
        </w:rPr>
        <w:t>back stage</w:t>
      </w:r>
      <w:r>
        <w:rPr>
          <w:rFonts w:ascii="Times New Roman" w:hAnsi="Times New Roman" w:cs="Times New Roman"/>
          <w:sz w:val="24"/>
          <w:szCs w:val="24"/>
        </w:rPr>
        <w:t>). Panggung depan adalah bagian dari pertunjukan yang secara umum berfungsi secara tetap dan umum untuk mendefinisikan situasi bagi mereka yang memerhatikan pertunjukkan tersebut. Sedangkan, panggung belakang merujuk pada tempat dan peristiwa yang memungkinkan untuk melakukan persiapan peran dalam wilayah panggung depan. Wilayah belakang seperti panggung sandiwara bagian belakang (</w:t>
      </w:r>
      <w:r>
        <w:rPr>
          <w:rFonts w:ascii="Times New Roman" w:hAnsi="Times New Roman" w:cs="Times New Roman"/>
          <w:i/>
          <w:iCs/>
          <w:sz w:val="24"/>
          <w:szCs w:val="24"/>
        </w:rPr>
        <w:t>back stage</w:t>
      </w:r>
      <w:r>
        <w:rPr>
          <w:rFonts w:ascii="Times New Roman" w:hAnsi="Times New Roman" w:cs="Times New Roman"/>
          <w:sz w:val="24"/>
          <w:szCs w:val="24"/>
        </w:rPr>
        <w:t>) atau kamar rias tempat pemain sandiwara bersantai, mempersiapkan diri, atau berlatih untuk memainkan perannya di panggung depan</w:t>
      </w:r>
      <w:r w:rsidR="008A2F2D">
        <w:rPr>
          <w:rFonts w:ascii="Times New Roman" w:hAnsi="Times New Roman" w:cs="Times New Roman"/>
          <w:sz w:val="24"/>
          <w:szCs w:val="24"/>
        </w:rPr>
        <w:t xml:space="preserve"> </w:t>
      </w:r>
      <w:r w:rsidR="008A2F2D">
        <w:rPr>
          <w:rFonts w:ascii="Times New Roman" w:hAnsi="Times New Roman" w:cs="Times New Roman"/>
          <w:sz w:val="24"/>
          <w:szCs w:val="24"/>
        </w:rPr>
        <w:fldChar w:fldCharType="begin" w:fldLock="1"/>
      </w:r>
      <w:r w:rsidR="008A2F2D">
        <w:rPr>
          <w:rFonts w:ascii="Times New Roman" w:hAnsi="Times New Roman" w:cs="Times New Roman"/>
          <w:sz w:val="24"/>
          <w:szCs w:val="24"/>
        </w:rPr>
        <w:instrText>ADDIN CSL_CITATION {"citationItems":[{"id":"ITEM-1","itemData":{"id":"ITEM-1","issued":{"date-parts":[["2023"]]},"title":"DRAMATURGI SOSIAL MEDIA (Fenomena","type":"article-journal"},"uris":["http://www.mendeley.com/documents/?uuid=194812a4-1427-46c7-b6c1-93a7d02c485f"]}],"mendeley":{"formattedCitation":"(&lt;i&gt;DRAMATURGI SOSIAL MEDIA (Fenomena&lt;/i&gt;, 2023)","manualFormatting":" (Fenomena, 2023)","plainTextFormattedCitation":"(DRAMATURGI SOSIAL MEDIA (Fenomena, 2023)","previouslyFormattedCitation":"(&lt;i&gt;DRAMATURGI SOSIAL MEDIA (Fenomena&lt;/i&gt;, 2023)"},"properties":{"noteIndex":0},"schema":"https://github.com/citation-style-language/schema/raw/master/csl-citation.json"}</w:instrText>
      </w:r>
      <w:r w:rsidR="008A2F2D">
        <w:rPr>
          <w:rFonts w:ascii="Times New Roman" w:hAnsi="Times New Roman" w:cs="Times New Roman"/>
          <w:sz w:val="24"/>
          <w:szCs w:val="24"/>
        </w:rPr>
        <w:fldChar w:fldCharType="separate"/>
      </w:r>
      <w:r w:rsidR="008A2F2D" w:rsidRPr="008A2F2D">
        <w:rPr>
          <w:rFonts w:ascii="Times New Roman" w:hAnsi="Times New Roman" w:cs="Times New Roman"/>
          <w:i/>
          <w:noProof/>
          <w:sz w:val="24"/>
          <w:szCs w:val="24"/>
        </w:rPr>
        <w:t xml:space="preserve"> (Fenomena</w:t>
      </w:r>
      <w:r w:rsidR="008A2F2D" w:rsidRPr="008A2F2D">
        <w:rPr>
          <w:rFonts w:ascii="Times New Roman" w:hAnsi="Times New Roman" w:cs="Times New Roman"/>
          <w:noProof/>
          <w:sz w:val="24"/>
          <w:szCs w:val="24"/>
        </w:rPr>
        <w:t>, 2023)</w:t>
      </w:r>
      <w:r w:rsidR="008A2F2D">
        <w:rPr>
          <w:rFonts w:ascii="Times New Roman" w:hAnsi="Times New Roman" w:cs="Times New Roman"/>
          <w:sz w:val="24"/>
          <w:szCs w:val="24"/>
        </w:rPr>
        <w:fldChar w:fldCharType="end"/>
      </w:r>
      <w:r>
        <w:rPr>
          <w:rFonts w:ascii="Times New Roman" w:hAnsi="Times New Roman" w:cs="Times New Roman"/>
          <w:sz w:val="24"/>
          <w:szCs w:val="24"/>
        </w:rPr>
        <w:t>.</w:t>
      </w:r>
    </w:p>
    <w:p w14:paraId="7EA59D30"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Panggung depan informan pertama melakukan presentasi diri yang diunggah atau diupload ke media sosial yang dia gunakan adalah Whats App, Tik Tok, Instagaram. Facebook dan Twitter jarang digunakan. Yang dia gunakan sekarang adalah media sosial Instagram dan Whats App. Media sosial Whtas App merupakan media sosial yang selalu dia gunakan dalam aktivitas pekeriaannya. Karena saat pandemi seperti in hampir seluruh kegiatan pekerjaan yang di jalankan menggunakan media sosial tersebut. Selain itu, mengenai kegiatannya sedang liburan ke Jogjakarta atau kegiatan saat informan pulang ke kampong halaman, Bangka dan Lampung. Lingkungan tempat infroman bekerja kebanyakan pekerja yang berusia seumur orang tuanya. Dalam hal ini informan lebih banyak mengikuti pola atau gaya/</w:t>
      </w:r>
      <w:r>
        <w:rPr>
          <w:rFonts w:ascii="Times New Roman" w:hAnsi="Times New Roman" w:cs="Times New Roman"/>
          <w:i/>
          <w:iCs/>
          <w:sz w:val="24"/>
          <w:szCs w:val="24"/>
        </w:rPr>
        <w:t xml:space="preserve">style </w:t>
      </w:r>
      <w:r>
        <w:rPr>
          <w:rFonts w:ascii="Times New Roman" w:hAnsi="Times New Roman" w:cs="Times New Roman"/>
          <w:sz w:val="24"/>
          <w:szCs w:val="24"/>
        </w:rPr>
        <w:t xml:space="preserve">mereka. Konten yang di unggah atau upload juga mengenai adalah pemandangan yang bagus, juga hal kuliner di daerah/wilayah yang dia singgahi. </w:t>
      </w:r>
    </w:p>
    <w:p w14:paraId="328C2B3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Media sosial bagi informan kedua adalah tempat berekspresi dan tempat mengungkapan keluh kesah atau keresahan yang ada dihainya dan juga tempat untuk berkomunikasi dengan teman - teman masa pendidikan. Baik SD, SMP, SMA sampai perguruan tinggi. Konten yang di unggah adalah hal yang lucu dan pemandangan saat dia berlibur. Informan kedua menunjukkan panggung depan di media sosial untuk menginfokan suatu tempat yang layak untuk dikunjungi berwisata. Informan juga akan mengunggah hal olahraga seperti bolayang merupakan hobinya. </w:t>
      </w:r>
    </w:p>
    <w:p w14:paraId="466251F7"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Panggung depan informan ketiga adalah menggunakan media sosial sebagai wadah berkomunikasi terhadap teman yang jauh. Sekaligus menyakan kabar mereka. Informan selalu mengunggah hal yang lucu dan riang gembira, dan foto dirinya . Jika ada tanggapan atas konten yang dia unggah, ia tidak ambil pusing. Bagi informan, tanggapan yang negatif atas konten yang dia unggah tidak akan mempengaruhi dirinya. </w:t>
      </w:r>
    </w:p>
    <w:p w14:paraId="44EF5609"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keempat menunjukkan panggung depan untuk berekspresi dan sosial </w:t>
      </w:r>
      <w:r>
        <w:rPr>
          <w:rFonts w:ascii="Times New Roman" w:hAnsi="Times New Roman" w:cs="Times New Roman"/>
          <w:i/>
          <w:iCs/>
          <w:sz w:val="24"/>
          <w:szCs w:val="24"/>
        </w:rPr>
        <w:t xml:space="preserve">branding </w:t>
      </w:r>
      <w:r>
        <w:rPr>
          <w:rFonts w:ascii="Times New Roman" w:hAnsi="Times New Roman" w:cs="Times New Roman"/>
          <w:sz w:val="24"/>
          <w:szCs w:val="24"/>
        </w:rPr>
        <w:t>juga untuk bisnis. Informan selalu mengunggah hal yang positif seperti hal olahraga, jalan santai/</w:t>
      </w:r>
      <w:r>
        <w:rPr>
          <w:rFonts w:ascii="Times New Roman" w:hAnsi="Times New Roman" w:cs="Times New Roman"/>
          <w:i/>
          <w:iCs/>
          <w:sz w:val="24"/>
          <w:szCs w:val="24"/>
        </w:rPr>
        <w:t xml:space="preserve">jogging </w:t>
      </w:r>
      <w:r>
        <w:rPr>
          <w:rFonts w:ascii="Times New Roman" w:hAnsi="Times New Roman" w:cs="Times New Roman"/>
          <w:sz w:val="24"/>
          <w:szCs w:val="24"/>
        </w:rPr>
        <w:t>yang bersifat mengajak orang banyak. Jika ada tanggapan yang tidak baik, bagi informan itu hak dari warga net/</w:t>
      </w:r>
      <w:r>
        <w:rPr>
          <w:rFonts w:ascii="Times New Roman" w:hAnsi="Times New Roman" w:cs="Times New Roman"/>
          <w:i/>
          <w:iCs/>
          <w:sz w:val="24"/>
          <w:szCs w:val="24"/>
        </w:rPr>
        <w:t>netizen</w:t>
      </w:r>
      <w:r>
        <w:rPr>
          <w:rFonts w:ascii="Times New Roman" w:hAnsi="Times New Roman" w:cs="Times New Roman"/>
          <w:sz w:val="24"/>
          <w:szCs w:val="24"/>
        </w:rPr>
        <w:t xml:space="preserve">, dia tidak peduli. Karena bagi informan yang harus dikontrol adalah konten yang akan diungah, bukan pemberi tanggapan atau komentar. Sama halnya, informan kelima memiliki panggung depan media sosial untuk ruang bisnis, komersil dan berdagang. Unggahan konten yang informan unggah juga tentang keluarga, foto hasil hobi fotografi dan mancing. </w:t>
      </w:r>
    </w:p>
    <w:p w14:paraId="2CC460ED"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Selanjutnya adalah panggung belakang informan pertama, ia menerangkan jika akan mengunggah suatu konten ke media sosialnya, dia akan mempertimbangkannya dengan hal - hal yang baik dan positif. Dan dia tidak akan mengunggah hal yang bersifat pribadi atau rahasia. Hal kata- kata yang baik yang akan dia unggah. Status kepegawaianya masih sebagai pegawai kontrak (</w:t>
      </w:r>
      <w:r>
        <w:rPr>
          <w:rFonts w:ascii="Times New Roman" w:hAnsi="Times New Roman" w:cs="Times New Roman"/>
          <w:i/>
          <w:iCs/>
          <w:sz w:val="24"/>
          <w:szCs w:val="24"/>
        </w:rPr>
        <w:t>Third Party Contrack/Outsourcing</w:t>
      </w:r>
      <w:r>
        <w:rPr>
          <w:rFonts w:ascii="Times New Roman" w:hAnsi="Times New Roman" w:cs="Times New Roman"/>
          <w:sz w:val="24"/>
          <w:szCs w:val="24"/>
        </w:rPr>
        <w:t>) sudah 8 tahun yang silam, sejak dari 2014. Informan mempunyai harapan- harapan di setiap unggahan - unggahan kata-kata baik/</w:t>
      </w:r>
      <w:r>
        <w:rPr>
          <w:rFonts w:ascii="Times New Roman" w:hAnsi="Times New Roman" w:cs="Times New Roman"/>
          <w:i/>
          <w:iCs/>
          <w:sz w:val="24"/>
          <w:szCs w:val="24"/>
        </w:rPr>
        <w:t xml:space="preserve">qoutes </w:t>
      </w:r>
      <w:r>
        <w:rPr>
          <w:rFonts w:ascii="Times New Roman" w:hAnsi="Times New Roman" w:cs="Times New Roman"/>
          <w:sz w:val="24"/>
          <w:szCs w:val="24"/>
        </w:rPr>
        <w:t>nya yang baik akan mendapatkan perhatian dari para atasan-atasannya, dengan mengajak/</w:t>
      </w:r>
      <w:r>
        <w:rPr>
          <w:rFonts w:ascii="Times New Roman" w:hAnsi="Times New Roman" w:cs="Times New Roman"/>
          <w:i/>
          <w:iCs/>
          <w:sz w:val="24"/>
          <w:szCs w:val="24"/>
        </w:rPr>
        <w:t xml:space="preserve">mendirect </w:t>
      </w:r>
      <w:r>
        <w:rPr>
          <w:rFonts w:ascii="Times New Roman" w:hAnsi="Times New Roman" w:cs="Times New Roman"/>
          <w:sz w:val="24"/>
          <w:szCs w:val="24"/>
        </w:rPr>
        <w:t xml:space="preserve">banyak orang untuk hal yang baik. Informan mempunyai hubungan yang baik dengan para atasannya dan tidak mempunyai masalah apapun baik pribadi maupun dalam pekerjaannya. Informan akan terus mengungah konten yang mempresentasikan dirinya di media sosial. Bagi informan, </w:t>
      </w:r>
      <w:r>
        <w:rPr>
          <w:rFonts w:ascii="Times New Roman" w:hAnsi="Times New Roman" w:cs="Times New Roman"/>
          <w:i/>
          <w:iCs/>
          <w:sz w:val="24"/>
          <w:szCs w:val="24"/>
        </w:rPr>
        <w:t xml:space="preserve">traveling </w:t>
      </w:r>
      <w:r>
        <w:rPr>
          <w:rFonts w:ascii="Times New Roman" w:hAnsi="Times New Roman" w:cs="Times New Roman"/>
          <w:sz w:val="24"/>
          <w:szCs w:val="24"/>
        </w:rPr>
        <w:t>merupakan suatu yang penting dalam kegiatannya di luar aktivitas kesibukannya dikantor. Bahkan informan juga telah mempersiapkan/</w:t>
      </w:r>
      <w:r>
        <w:rPr>
          <w:rFonts w:ascii="Times New Roman" w:hAnsi="Times New Roman" w:cs="Times New Roman"/>
          <w:i/>
          <w:iCs/>
          <w:sz w:val="24"/>
          <w:szCs w:val="24"/>
        </w:rPr>
        <w:t xml:space="preserve">membudgetan </w:t>
      </w:r>
      <w:r>
        <w:rPr>
          <w:rFonts w:ascii="Times New Roman" w:hAnsi="Times New Roman" w:cs="Times New Roman"/>
          <w:sz w:val="24"/>
          <w:szCs w:val="24"/>
        </w:rPr>
        <w:t xml:space="preserve">dana guna keperluan </w:t>
      </w:r>
      <w:r>
        <w:rPr>
          <w:rFonts w:ascii="Times New Roman" w:hAnsi="Times New Roman" w:cs="Times New Roman"/>
          <w:i/>
          <w:iCs/>
          <w:sz w:val="24"/>
          <w:szCs w:val="24"/>
        </w:rPr>
        <w:t xml:space="preserve">traveling </w:t>
      </w:r>
      <w:r>
        <w:rPr>
          <w:rFonts w:ascii="Times New Roman" w:hAnsi="Times New Roman" w:cs="Times New Roman"/>
          <w:sz w:val="24"/>
          <w:szCs w:val="24"/>
        </w:rPr>
        <w:t xml:space="preserve">tersebut. Dan apa yang dia unggah ke media sosialnya itu merupakan cerminan dirinya sendiri. </w:t>
      </w:r>
    </w:p>
    <w:p w14:paraId="04C72CC8"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Informan kedua menerangkan tentang konten yang sebelum dia upload akan di mempertimbangkan dengan hal yang menarik dan lucu. Selain itu, pemandangan yang indah dan dimana dia sedang berlibur disuatu daerah atau wilayah. Dan tentu menjadi hal yang positif, karena dia sekaligus memberika info suatu tempat yang baik di kontennya tersebut. Suatu hal yang tidak akan dia unggah adalah tentang dunia politik. Akan ada pertikian diantara kubu - kubu yang saling mendukung. Pengalaman informan yang pernah mengunggah tentang politik yang membuat truma. Karena membuat terjadinya perpecahan/permusuhan diantara pertemanannya. Informan merasa tidak nyaman dengan status kepegawaianya. Karena jika masih dalam status kontrak akan bisa terjadi pemutusan sepihak secara tiba-tiba. Dan pegawai kontrak itu hanya diberikan periode 1-2 tahun dalam kontrak perjanjian kerjanya, bisa di perpanjang/</w:t>
      </w:r>
      <w:r>
        <w:rPr>
          <w:rFonts w:ascii="Times New Roman" w:hAnsi="Times New Roman" w:cs="Times New Roman"/>
          <w:i/>
          <w:iCs/>
          <w:sz w:val="24"/>
          <w:szCs w:val="24"/>
        </w:rPr>
        <w:t xml:space="preserve">extend </w:t>
      </w:r>
      <w:r>
        <w:rPr>
          <w:rFonts w:ascii="Times New Roman" w:hAnsi="Times New Roman" w:cs="Times New Roman"/>
          <w:sz w:val="24"/>
          <w:szCs w:val="24"/>
        </w:rPr>
        <w:t>atau langsung di putus. Informan mempunyai keinginan dan harapan jika ungghan atau upload kotentnya ke arah yang lebih baik status kepegawaiannya yaitu status tetap/</w:t>
      </w:r>
      <w:r>
        <w:rPr>
          <w:rFonts w:ascii="Times New Roman" w:hAnsi="Times New Roman" w:cs="Times New Roman"/>
          <w:i/>
          <w:iCs/>
          <w:sz w:val="24"/>
          <w:szCs w:val="24"/>
        </w:rPr>
        <w:t xml:space="preserve">permanent </w:t>
      </w:r>
      <w:r>
        <w:rPr>
          <w:rFonts w:ascii="Times New Roman" w:hAnsi="Times New Roman" w:cs="Times New Roman"/>
          <w:sz w:val="24"/>
          <w:szCs w:val="24"/>
        </w:rPr>
        <w:t xml:space="preserve">jika terlihat oleh para </w:t>
      </w:r>
      <w:r>
        <w:rPr>
          <w:rFonts w:ascii="Times New Roman" w:hAnsi="Times New Roman" w:cs="Times New Roman"/>
          <w:i/>
          <w:iCs/>
          <w:sz w:val="24"/>
          <w:szCs w:val="24"/>
        </w:rPr>
        <w:t xml:space="preserve">manegement </w:t>
      </w:r>
      <w:r>
        <w:rPr>
          <w:rFonts w:ascii="Times New Roman" w:hAnsi="Times New Roman" w:cs="Times New Roman"/>
          <w:sz w:val="24"/>
          <w:szCs w:val="24"/>
        </w:rPr>
        <w:t xml:space="preserve">di perusahaannya. Dia pun memiliki hubungan yang baik dengan para atasannya. Informan kedua sangat optimis untuk terus mengunggah tau mengupload konten-konten presentasi dirinya terutama hal berlibur dan bermanfaat seperti tentang agama dan juga hal usaha menengah kecil dan mikro (UMKM). Dalam unggahan konten di media sosial tidak berbeda dalam tentang dirinya. </w:t>
      </w:r>
    </w:p>
    <w:p w14:paraId="680DAF79"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ketiga menerangkan tentang konten yang sebelum dia </w:t>
      </w:r>
      <w:r>
        <w:rPr>
          <w:rFonts w:ascii="Times New Roman" w:hAnsi="Times New Roman" w:cs="Times New Roman"/>
          <w:i/>
          <w:iCs/>
          <w:sz w:val="24"/>
          <w:szCs w:val="24"/>
        </w:rPr>
        <w:t xml:space="preserve">upload </w:t>
      </w:r>
      <w:r>
        <w:rPr>
          <w:rFonts w:ascii="Times New Roman" w:hAnsi="Times New Roman" w:cs="Times New Roman"/>
          <w:sz w:val="24"/>
          <w:szCs w:val="24"/>
        </w:rPr>
        <w:t xml:space="preserve">akan dia mempertimbangkan dengan hal yang tidak membuat pecah belah pertemanan. Hal itu disebutkan seperti isu sara, rasis dan hal yang menyinggung orang lain, hal tersebut sangat berbahaya. Yang lebih utama bagi informan adalah konten yang aman-aman saja. Dan yang paling tidak dia akan unggah adalah hal pribadi kehidupannya. Informan menerangkan status kepegawaiannya mash pekerja kontrak atau </w:t>
      </w:r>
      <w:r>
        <w:rPr>
          <w:rFonts w:ascii="Times New Roman" w:hAnsi="Times New Roman" w:cs="Times New Roman"/>
          <w:i/>
          <w:iCs/>
          <w:sz w:val="24"/>
          <w:szCs w:val="24"/>
        </w:rPr>
        <w:t>third party contract/outsourced</w:t>
      </w:r>
      <w:r>
        <w:rPr>
          <w:rFonts w:ascii="Times New Roman" w:hAnsi="Times New Roman" w:cs="Times New Roman"/>
          <w:sz w:val="24"/>
          <w:szCs w:val="24"/>
        </w:rPr>
        <w:t xml:space="preserve">, kurang lebih 5 tahun dari tahun 2017. Dia merasa tidak nyaman dan merasa risau dengan status kepegawaiannya tersebut. dan dia berharap agar bisa menjadi pegawai tetap/permanen. Dengan unggahan konten presentasi dirinya tentang hal-hal yang lucu dan tentang kuliner makanan tersebut, dia berharap akan mendapat tanggapan dan perhatian dari para atasannya, dan kelak akan merubah status kepegawainnya. </w:t>
      </w:r>
    </w:p>
    <w:p w14:paraId="7011A559"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Dalam unggahan dan upload konten presentasi dirinya di media sosial dia merasa tidak berbeda dengan pribadi dirinya, meskipun agak berbeda terlihat bila para pertemanan/</w:t>
      </w:r>
      <w:r>
        <w:rPr>
          <w:rFonts w:ascii="Times New Roman" w:hAnsi="Times New Roman" w:cs="Times New Roman"/>
          <w:i/>
          <w:iCs/>
          <w:sz w:val="24"/>
          <w:szCs w:val="24"/>
        </w:rPr>
        <w:t xml:space="preserve">followers </w:t>
      </w:r>
      <w:r>
        <w:rPr>
          <w:rFonts w:ascii="Times New Roman" w:hAnsi="Times New Roman" w:cs="Times New Roman"/>
          <w:sz w:val="24"/>
          <w:szCs w:val="24"/>
        </w:rPr>
        <w:t xml:space="preserve">dan </w:t>
      </w:r>
      <w:r>
        <w:rPr>
          <w:rFonts w:ascii="Times New Roman" w:hAnsi="Times New Roman" w:cs="Times New Roman"/>
          <w:i/>
          <w:iCs/>
          <w:sz w:val="24"/>
          <w:szCs w:val="24"/>
        </w:rPr>
        <w:t xml:space="preserve">netizen </w:t>
      </w:r>
      <w:r>
        <w:rPr>
          <w:rFonts w:ascii="Times New Roman" w:hAnsi="Times New Roman" w:cs="Times New Roman"/>
          <w:sz w:val="24"/>
          <w:szCs w:val="24"/>
        </w:rPr>
        <w:t>yang dari tidak begitu mengenal beliau. Informan  menerangkan tentang konten yang sebelum dia upload akan dia mempertimbangkan dengan menebar hal yang membuat manfaat dan kebaikan bagi orang banyak. Maka dengan ketulusan hati saat membuat konten presentasi diri akan mengahasilkan suatu konten yang baik dan bermanfaat bagi banyak oarng. Dan informan menegaskan bahwa tidak akan mengunggah atau mengupload suatu hal yang bersifat emosional pribadi dan tidak menjadikannya tempat curhat. Karena akan memunculkan komentar bagai pisau bermata dua. Dan tentu yang negatif akan dapat membuat stress dan jatuh/</w:t>
      </w:r>
      <w:r>
        <w:rPr>
          <w:rFonts w:ascii="Times New Roman" w:hAnsi="Times New Roman" w:cs="Times New Roman"/>
          <w:i/>
          <w:iCs/>
          <w:sz w:val="24"/>
          <w:szCs w:val="24"/>
        </w:rPr>
        <w:t>down</w:t>
      </w:r>
      <w:r>
        <w:rPr>
          <w:rFonts w:ascii="Times New Roman" w:hAnsi="Times New Roman" w:cs="Times New Roman"/>
          <w:sz w:val="24"/>
          <w:szCs w:val="24"/>
        </w:rPr>
        <w:t xml:space="preserve">. </w:t>
      </w:r>
    </w:p>
    <w:p w14:paraId="700132DA" w14:textId="7424105E"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unggahan konten presentasi dirinya, informan berharap dan bertujuan untuk dapat bergabung di Departemen Komunikasi/Communication Department. Bergabung dalam departemen tersebut merupakan cita-citanya. Informan memiliki hubungan yang baik dan harmonis dengan para atasannya. Informan juga akan terus mengunggah </w:t>
      </w:r>
      <w:r w:rsidR="0064077F">
        <w:rPr>
          <w:rFonts w:ascii="Times New Roman" w:hAnsi="Times New Roman" w:cs="Times New Roman"/>
          <w:sz w:val="24"/>
          <w:szCs w:val="24"/>
        </w:rPr>
        <w:t>konten presentasi</w:t>
      </w:r>
      <w:r>
        <w:rPr>
          <w:rFonts w:ascii="Times New Roman" w:hAnsi="Times New Roman" w:cs="Times New Roman"/>
          <w:sz w:val="24"/>
          <w:szCs w:val="24"/>
        </w:rPr>
        <w:t xml:space="preserve"> dirinya terus yang akan menjadikannya sebagai jaringan/</w:t>
      </w:r>
      <w:r>
        <w:rPr>
          <w:rFonts w:ascii="Times New Roman" w:hAnsi="Times New Roman" w:cs="Times New Roman"/>
          <w:i/>
          <w:iCs/>
          <w:sz w:val="24"/>
          <w:szCs w:val="24"/>
        </w:rPr>
        <w:t xml:space="preserve">network </w:t>
      </w:r>
      <w:r>
        <w:rPr>
          <w:rFonts w:ascii="Times New Roman" w:hAnsi="Times New Roman" w:cs="Times New Roman"/>
          <w:sz w:val="24"/>
          <w:szCs w:val="24"/>
        </w:rPr>
        <w:t xml:space="preserve">ke banyak orang. Dari unggahan kontennya tersebut, informan merasa berbeda dengan dirinya. Tapi justru akan membuat dia jadi terinspirasi untuk mempraktekan dalam kehidupannya. </w:t>
      </w:r>
    </w:p>
    <w:p w14:paraId="7908C835"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Informan kelima menerangkan tentang konten yang sebelum dia upload akan dia mempertimbangkan unggahan konten presentasi dirinya ke media sosial yang tidak berbau sara dan politik. Informan pernah mengunggah tentang politik saat pertama menggunakan media sosial dan menimbulkan ketidakyamanan karena menimbulkan perpecahan dan hubungan yang kurang baik dalam pertemanannya baik dikantor ataupun diluar kantor dia. Selain hal yang berbau sara dan politik, informan juga tidak akan mengunggah atau mengupload hal yang berbau berita bohong/hoax dan kata-kata/</w:t>
      </w:r>
      <w:r>
        <w:rPr>
          <w:rFonts w:ascii="Times New Roman" w:hAnsi="Times New Roman" w:cs="Times New Roman"/>
          <w:i/>
          <w:iCs/>
          <w:sz w:val="24"/>
          <w:szCs w:val="24"/>
        </w:rPr>
        <w:t xml:space="preserve">qoutes </w:t>
      </w:r>
      <w:r>
        <w:rPr>
          <w:rFonts w:ascii="Times New Roman" w:hAnsi="Times New Roman" w:cs="Times New Roman"/>
          <w:sz w:val="24"/>
          <w:szCs w:val="24"/>
        </w:rPr>
        <w:t xml:space="preserve">yang kurang baik di media sosialnya. </w:t>
      </w:r>
    </w:p>
    <w:p w14:paraId="60F59290"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Status kepegawaiannya sat ini mash pekerja kontrak (</w:t>
      </w:r>
      <w:r>
        <w:rPr>
          <w:rFonts w:ascii="Times New Roman" w:hAnsi="Times New Roman" w:cs="Times New Roman"/>
          <w:i/>
          <w:iCs/>
          <w:sz w:val="24"/>
          <w:szCs w:val="24"/>
        </w:rPr>
        <w:t>third party contract/outsourced</w:t>
      </w:r>
      <w:r>
        <w:rPr>
          <w:rFonts w:ascii="Times New Roman" w:hAnsi="Times New Roman" w:cs="Times New Roman"/>
          <w:sz w:val="24"/>
          <w:szCs w:val="24"/>
        </w:rPr>
        <w:t>) selama 12 tahun seiak dari tahun 2009. Meski dia berharap sama seperti para pekerja kontrak lainnya untuk menjadi pegawai tetap/</w:t>
      </w:r>
      <w:r>
        <w:rPr>
          <w:rFonts w:ascii="Times New Roman" w:hAnsi="Times New Roman" w:cs="Times New Roman"/>
          <w:i/>
          <w:iCs/>
          <w:sz w:val="24"/>
          <w:szCs w:val="24"/>
        </w:rPr>
        <w:t>permanent</w:t>
      </w:r>
      <w:r>
        <w:rPr>
          <w:rFonts w:ascii="Times New Roman" w:hAnsi="Times New Roman" w:cs="Times New Roman"/>
          <w:sz w:val="24"/>
          <w:szCs w:val="24"/>
        </w:rPr>
        <w:t xml:space="preserve">, dalam ungghan konten presentasi dirinya tidak terlalu berharap akan merubah status kepergawaiannya. Bagi informan kemampuan keria dan hasil kerjanya/ </w:t>
      </w:r>
      <w:r>
        <w:rPr>
          <w:rFonts w:ascii="Times New Roman" w:hAnsi="Times New Roman" w:cs="Times New Roman"/>
          <w:i/>
          <w:iCs/>
          <w:sz w:val="24"/>
          <w:szCs w:val="24"/>
        </w:rPr>
        <w:t>performance work</w:t>
      </w:r>
      <w:r>
        <w:rPr>
          <w:rFonts w:ascii="Times New Roman" w:hAnsi="Times New Roman" w:cs="Times New Roman"/>
          <w:sz w:val="24"/>
          <w:szCs w:val="24"/>
        </w:rPr>
        <w:t xml:space="preserve"> tetap di jaga yang akan merubah status kepegawaiannya tersebut. Sebagai seorang fotografer di luar aktifitas kegiatan di kantornya, dia akan terus mengunggah konten presentasi dirinya dimedia sosial. Selama ini hubungan informan dengan para atasanya sangat baik. Hal yang di unggah atau </w:t>
      </w:r>
      <w:r>
        <w:rPr>
          <w:rFonts w:ascii="Times New Roman" w:hAnsi="Times New Roman" w:cs="Times New Roman"/>
          <w:i/>
          <w:iCs/>
          <w:sz w:val="24"/>
          <w:szCs w:val="24"/>
        </w:rPr>
        <w:t xml:space="preserve">upload </w:t>
      </w:r>
      <w:r>
        <w:rPr>
          <w:rFonts w:ascii="Times New Roman" w:hAnsi="Times New Roman" w:cs="Times New Roman"/>
          <w:sz w:val="24"/>
          <w:szCs w:val="24"/>
        </w:rPr>
        <w:t>merupakan ceminan dari jati dirinya, dan bukan hal yang pura-pura terlihat menjadi orang lain.</w:t>
      </w:r>
    </w:p>
    <w:p w14:paraId="48047B26" w14:textId="77777777" w:rsidR="00BD6D43" w:rsidRDefault="008D347F">
      <w:pPr>
        <w:jc w:val="both"/>
        <w:rPr>
          <w:rFonts w:ascii="Times New Roman" w:hAnsi="Times New Roman" w:cs="Times New Roman"/>
          <w:sz w:val="24"/>
          <w:szCs w:val="24"/>
        </w:rPr>
      </w:pPr>
      <w:r>
        <w:rPr>
          <w:rFonts w:ascii="Times New Roman" w:hAnsi="Times New Roman" w:cs="Times New Roman"/>
          <w:sz w:val="24"/>
          <w:szCs w:val="24"/>
        </w:rPr>
        <w:tab/>
        <w:t>Secara garis besar, setiap informan memiliki perbedaan masing-masing. Terdapat informan yang menjelaskan bahwa sisi bagian depan panggung dan belakang panggung memiliki kesamaan. Sehingga, hal ini dapat dinilai bahwa informan memiliki presentasi diri yang sama baik di media sosial maupun di dunia nyata. Akan tetapi, terdapat juga informan yang lebih mementingkan panggung depan agar memiliki presentasi diri yang baik khususnya di media sosial. Terakhir, menurut hasil wawancara juga terdapat informan yang lebih mementingkan panggung belakang dari pada panggung depan. Artinya, informan tersbeut memilih untuk menunjukkan diri secara nyata dari pada mempresentasikan diri secara baik di media sosial.</w:t>
      </w:r>
    </w:p>
    <w:p w14:paraId="6EF53CAA" w14:textId="77777777" w:rsidR="00BD6D43" w:rsidRDefault="008D347F">
      <w:pPr>
        <w:rPr>
          <w:rFonts w:ascii="Times New Roman" w:hAnsi="Times New Roman" w:cs="Times New Roman"/>
          <w:sz w:val="24"/>
          <w:szCs w:val="24"/>
        </w:rPr>
      </w:pPr>
      <w:r>
        <w:rPr>
          <w:rFonts w:ascii="Times New Roman" w:hAnsi="Times New Roman" w:cs="Times New Roman"/>
          <w:sz w:val="24"/>
          <w:szCs w:val="24"/>
        </w:rPr>
        <w:br w:type="page"/>
      </w:r>
    </w:p>
    <w:p w14:paraId="51253A1F" w14:textId="77777777" w:rsidR="00BD6D43" w:rsidRDefault="00BD6D43">
      <w:pPr>
        <w:jc w:val="both"/>
        <w:rPr>
          <w:rFonts w:ascii="Times New Roman" w:hAnsi="Times New Roman" w:cs="Times New Roman"/>
          <w:sz w:val="24"/>
          <w:szCs w:val="24"/>
        </w:rPr>
      </w:pPr>
    </w:p>
    <w:p w14:paraId="1C33948D"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01D69E2C" w14:textId="77777777" w:rsidR="00BD6D43" w:rsidRDefault="008D347F">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Berdasarkan hail penelitian terhadap 5 informan dalam penelitian ini, maka peneliti mengambil kesimpulan yang merupakan jawaban atas rumusan masalah penelitian ini. Presentasi diri para pekerja milenial SKK Migas PetroChina International Jabung Ltd, Jakarta adalah para pekerja milenial yang menggunakan media sosial untuk berbagai keperluan dan kebutuhannya terutama untuk meningkatkan citra dirinya / </w:t>
      </w:r>
      <w:r>
        <w:rPr>
          <w:rFonts w:ascii="Times New Roman" w:hAnsi="Times New Roman" w:cs="Times New Roman"/>
          <w:i/>
          <w:iCs/>
          <w:sz w:val="24"/>
          <w:szCs w:val="24"/>
        </w:rPr>
        <w:t>self assefment</w:t>
      </w:r>
      <w:r>
        <w:rPr>
          <w:rFonts w:ascii="Times New Roman" w:hAnsi="Times New Roman" w:cs="Times New Roman"/>
          <w:sz w:val="24"/>
          <w:szCs w:val="24"/>
        </w:rPr>
        <w:t xml:space="preserve"> guna pencapaiannya dalam hal ini adalah status kepegawaiannya. </w:t>
      </w:r>
    </w:p>
    <w:p w14:paraId="217EB343" w14:textId="5D44AB5D"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Dramaturgi menjadi dasar dan elemen-elemen dramaturgi seperti panggung depan dan panggung belakang. Adapun panggung depan adalah tampilan konten yang baik dan berkualitas, seperti foto dengan latar belakang</w:t>
      </w:r>
      <w:r w:rsidR="008A2F2D">
        <w:rPr>
          <w:rFonts w:ascii="Times New Roman" w:hAnsi="Times New Roman" w:cs="Times New Roman"/>
          <w:sz w:val="24"/>
          <w:szCs w:val="24"/>
        </w:rPr>
        <w:t xml:space="preserve"> </w:t>
      </w:r>
      <w:r>
        <w:rPr>
          <w:rFonts w:ascii="Times New Roman" w:hAnsi="Times New Roman" w:cs="Times New Roman"/>
          <w:sz w:val="24"/>
          <w:szCs w:val="24"/>
        </w:rPr>
        <w:t>yang bagus</w:t>
      </w:r>
      <w:r w:rsidR="008A2F2D">
        <w:rPr>
          <w:rFonts w:ascii="Times New Roman" w:hAnsi="Times New Roman" w:cs="Times New Roman"/>
          <w:sz w:val="24"/>
          <w:szCs w:val="24"/>
        </w:rPr>
        <w:t xml:space="preserve"> dengan</w:t>
      </w:r>
      <w:r>
        <w:rPr>
          <w:rFonts w:ascii="Times New Roman" w:hAnsi="Times New Roman" w:cs="Times New Roman"/>
          <w:sz w:val="24"/>
          <w:szCs w:val="24"/>
        </w:rPr>
        <w:t xml:space="preserve"> warna, dan </w:t>
      </w:r>
      <w:r w:rsidR="008A2F2D">
        <w:rPr>
          <w:rFonts w:ascii="Times New Roman" w:hAnsi="Times New Roman" w:cs="Times New Roman"/>
          <w:sz w:val="24"/>
          <w:szCs w:val="24"/>
        </w:rPr>
        <w:t>tata letak</w:t>
      </w:r>
      <w:r>
        <w:rPr>
          <w:rFonts w:ascii="Times New Roman" w:hAnsi="Times New Roman" w:cs="Times New Roman"/>
          <w:sz w:val="24"/>
          <w:szCs w:val="24"/>
        </w:rPr>
        <w:t>, suara yang jernih jika dalam bentuk film. Panggung belakang dalam hal ini adalah suatu penyaringan/filter penuh dengan pertimbangan layak atau tidaknya untuk di unggah/upload, agar tidak menjadi suatu polimik, seperti tidak mengunggah konten tentang hal bersifat pribadi/</w:t>
      </w:r>
      <w:r w:rsidRPr="008A2F2D">
        <w:rPr>
          <w:rFonts w:ascii="Times New Roman" w:hAnsi="Times New Roman" w:cs="Times New Roman"/>
          <w:i/>
          <w:sz w:val="24"/>
          <w:szCs w:val="24"/>
        </w:rPr>
        <w:t>privacy</w:t>
      </w:r>
      <w:r>
        <w:rPr>
          <w:rFonts w:ascii="Times New Roman" w:hAnsi="Times New Roman" w:cs="Times New Roman"/>
          <w:sz w:val="24"/>
          <w:szCs w:val="24"/>
        </w:rPr>
        <w:t xml:space="preserve"> dan menyinggung hal suku,agama, ras dan antar golongan.</w:t>
      </w:r>
    </w:p>
    <w:p w14:paraId="14AFCA71" w14:textId="77777777" w:rsidR="00BD6D43" w:rsidRDefault="008D347F">
      <w:pPr>
        <w:ind w:firstLine="720"/>
        <w:jc w:val="both"/>
        <w:rPr>
          <w:rFonts w:ascii="Times New Roman" w:hAnsi="Times New Roman" w:cs="Times New Roman"/>
          <w:sz w:val="24"/>
          <w:szCs w:val="24"/>
        </w:rPr>
      </w:pPr>
      <w:r>
        <w:rPr>
          <w:rFonts w:ascii="Times New Roman" w:hAnsi="Times New Roman" w:cs="Times New Roman"/>
          <w:sz w:val="24"/>
          <w:szCs w:val="24"/>
        </w:rPr>
        <w:t xml:space="preserve"> Faktor status kepegawaian yang menjadi utama mendorong mereka untuk melakukan presentasi diri mereka ke berbagai media sosial untuk meningkatkan opini dan citra diri mereka meniadi lebih baik. Tentu saja mereka berharap dapat menjadikan perubahan status kepegawaian mereka ke arah yang lebih baik yaitu pegawai tetap. Seperti temuan pada salah satu informan yang menyebutkan bahwa presentasi diri di media sosial menjadi pengaruh yang signifikan terhadap perubahan status kepegawaian.</w:t>
      </w:r>
    </w:p>
    <w:p w14:paraId="36F604E7" w14:textId="77777777" w:rsidR="00BD6D43" w:rsidRDefault="00BD6D43">
      <w:pPr>
        <w:jc w:val="both"/>
        <w:rPr>
          <w:rFonts w:ascii="Times New Roman" w:hAnsi="Times New Roman" w:cs="Times New Roman"/>
          <w:sz w:val="24"/>
          <w:szCs w:val="24"/>
        </w:rPr>
      </w:pPr>
    </w:p>
    <w:p w14:paraId="1726E012" w14:textId="77777777" w:rsidR="00BD6D43" w:rsidRDefault="008D347F">
      <w:pPr>
        <w:jc w:val="both"/>
        <w:rPr>
          <w:rFonts w:ascii="Times New Roman" w:hAnsi="Times New Roman" w:cs="Times New Roman"/>
          <w:b/>
          <w:bCs/>
          <w:sz w:val="24"/>
          <w:szCs w:val="24"/>
        </w:rPr>
      </w:pPr>
      <w:r>
        <w:rPr>
          <w:rFonts w:ascii="Times New Roman" w:hAnsi="Times New Roman" w:cs="Times New Roman"/>
          <w:b/>
          <w:bCs/>
          <w:sz w:val="24"/>
          <w:szCs w:val="24"/>
        </w:rPr>
        <w:tab/>
      </w:r>
    </w:p>
    <w:p w14:paraId="496ED753" w14:textId="77777777" w:rsidR="00BD6D43" w:rsidRDefault="00BD6D43">
      <w:pPr>
        <w:jc w:val="both"/>
        <w:rPr>
          <w:rFonts w:ascii="Times New Roman" w:hAnsi="Times New Roman" w:cs="Times New Roman"/>
          <w:sz w:val="24"/>
          <w:szCs w:val="24"/>
        </w:rPr>
      </w:pPr>
    </w:p>
    <w:p w14:paraId="7D39FC48" w14:textId="77777777" w:rsidR="004A0D2A" w:rsidRDefault="008D347F">
      <w:pPr>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p>
    <w:p w14:paraId="1ECCCB85" w14:textId="38CA5A3A" w:rsidR="004A0D2A" w:rsidRDefault="004A0D2A">
      <w:pPr>
        <w:jc w:val="center"/>
        <w:rPr>
          <w:rFonts w:ascii="Times New Roman" w:hAnsi="Times New Roman" w:cs="Times New Roman"/>
          <w:b/>
          <w:sz w:val="24"/>
          <w:szCs w:val="24"/>
        </w:rPr>
      </w:pPr>
      <w:r w:rsidRPr="004A0D2A">
        <w:rPr>
          <w:rFonts w:ascii="Times New Roman" w:hAnsi="Times New Roman" w:cs="Times New Roman"/>
          <w:b/>
          <w:sz w:val="24"/>
          <w:szCs w:val="24"/>
        </w:rPr>
        <w:t>DAFTAR PUSTAKA</w:t>
      </w:r>
    </w:p>
    <w:p w14:paraId="45F438A3" w14:textId="77777777" w:rsidR="004A0D2A" w:rsidRPr="004A0D2A" w:rsidRDefault="004A0D2A" w:rsidP="004A0D2A">
      <w:pPr>
        <w:rPr>
          <w:rFonts w:ascii="Times New Roman" w:hAnsi="Times New Roman" w:cs="Times New Roman"/>
          <w:sz w:val="24"/>
          <w:szCs w:val="24"/>
        </w:rPr>
      </w:pPr>
    </w:p>
    <w:p w14:paraId="0A822E30" w14:textId="6241CB38"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A2F2D">
        <w:rPr>
          <w:rFonts w:ascii="Times New Roman" w:hAnsi="Times New Roman" w:cs="Times New Roman"/>
          <w:noProof/>
          <w:sz w:val="24"/>
          <w:szCs w:val="24"/>
        </w:rPr>
        <w:t xml:space="preserve">Amelia, L., &amp; Amin, S. (2022). Analisis Self-Presenting Dalam Teori Dramaturgi Erving Goffman Pada Tampilan Instagram Mahasiswa. </w:t>
      </w:r>
      <w:r w:rsidRPr="008A2F2D">
        <w:rPr>
          <w:rFonts w:ascii="Times New Roman" w:hAnsi="Times New Roman" w:cs="Times New Roman"/>
          <w:i/>
          <w:iCs/>
          <w:noProof/>
          <w:sz w:val="24"/>
          <w:szCs w:val="24"/>
        </w:rPr>
        <w:t>Dinamika Sosial: Jurnal Pendidikan Ilmu Pengetahuan Sosial</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1</w:t>
      </w:r>
      <w:r w:rsidRPr="008A2F2D">
        <w:rPr>
          <w:rFonts w:ascii="Times New Roman" w:hAnsi="Times New Roman" w:cs="Times New Roman"/>
          <w:noProof/>
          <w:sz w:val="24"/>
          <w:szCs w:val="24"/>
        </w:rPr>
        <w:t>(2), 173–187. https://doi.org/10.18860/dsjpips.v1i2.1619</w:t>
      </w:r>
    </w:p>
    <w:p w14:paraId="3F32A76D"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Badri, M. (2022). Pribumi Digital Moderat: Profil Kecakapan Komunikasi Digital Generasi Z. </w:t>
      </w:r>
      <w:r w:rsidRPr="008A2F2D">
        <w:rPr>
          <w:rFonts w:ascii="Times New Roman" w:hAnsi="Times New Roman" w:cs="Times New Roman"/>
          <w:i/>
          <w:iCs/>
          <w:noProof/>
          <w:sz w:val="24"/>
          <w:szCs w:val="24"/>
        </w:rPr>
        <w:t>Jurnal Riset Komunikasi</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5</w:t>
      </w:r>
      <w:r w:rsidRPr="008A2F2D">
        <w:rPr>
          <w:rFonts w:ascii="Times New Roman" w:hAnsi="Times New Roman" w:cs="Times New Roman"/>
          <w:noProof/>
          <w:sz w:val="24"/>
          <w:szCs w:val="24"/>
        </w:rPr>
        <w:t>(2), 291–303. https://doi.org/10.38194/jurkom.v5i2.653</w:t>
      </w:r>
    </w:p>
    <w:p w14:paraId="154DDF16"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Bloom, N., &amp; Reenen, J. Van. (2013). </w:t>
      </w:r>
      <w:r w:rsidRPr="008A2F2D">
        <w:rPr>
          <w:rFonts w:ascii="Times New Roman" w:hAnsi="Times New Roman" w:cs="Times New Roman"/>
          <w:noProof/>
          <w:sz w:val="24"/>
          <w:szCs w:val="24"/>
        </w:rPr>
        <w:t>済無</w:t>
      </w:r>
      <w:r w:rsidRPr="008A2F2D">
        <w:rPr>
          <w:rFonts w:ascii="Times New Roman" w:hAnsi="Times New Roman" w:cs="Times New Roman"/>
          <w:noProof/>
          <w:sz w:val="24"/>
          <w:szCs w:val="24"/>
        </w:rPr>
        <w:t xml:space="preserve">No Title No Title No Title. In </w:t>
      </w:r>
      <w:r w:rsidRPr="008A2F2D">
        <w:rPr>
          <w:rFonts w:ascii="Times New Roman" w:hAnsi="Times New Roman" w:cs="Times New Roman"/>
          <w:i/>
          <w:iCs/>
          <w:noProof/>
          <w:sz w:val="24"/>
          <w:szCs w:val="24"/>
        </w:rPr>
        <w:t>NBER Working Papers</w:t>
      </w:r>
      <w:r w:rsidRPr="008A2F2D">
        <w:rPr>
          <w:rFonts w:ascii="Times New Roman" w:hAnsi="Times New Roman" w:cs="Times New Roman"/>
          <w:noProof/>
          <w:sz w:val="24"/>
          <w:szCs w:val="24"/>
        </w:rPr>
        <w:t>. http://www.nber.org/papers/w16019</w:t>
      </w:r>
    </w:p>
    <w:p w14:paraId="67740457"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Bungin, B. (2003). Ringkasan dan Ulasan Buku Analisis Data Penelitian Kualitatif. </w:t>
      </w:r>
      <w:r w:rsidRPr="008A2F2D">
        <w:rPr>
          <w:rFonts w:ascii="Times New Roman" w:hAnsi="Times New Roman" w:cs="Times New Roman"/>
          <w:i/>
          <w:iCs/>
          <w:noProof/>
          <w:sz w:val="24"/>
          <w:szCs w:val="24"/>
        </w:rPr>
        <w:t>ResearchGate</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1</w:t>
      </w:r>
      <w:r w:rsidRPr="008A2F2D">
        <w:rPr>
          <w:rFonts w:ascii="Times New Roman" w:hAnsi="Times New Roman" w:cs="Times New Roman"/>
          <w:noProof/>
          <w:sz w:val="24"/>
          <w:szCs w:val="24"/>
        </w:rPr>
        <w:t>(70), 10. https://www.researchgate.net/publication/323691993_Ringkasan_dan_Ulasan_Buku_Analisis_Data_Penelitian_Kualitatif_Prof_Burhan_Bungin</w:t>
      </w:r>
    </w:p>
    <w:p w14:paraId="68D76408"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Danuri, M. (2019). Development and transformation of digital technology. </w:t>
      </w:r>
      <w:r w:rsidRPr="008A2F2D">
        <w:rPr>
          <w:rFonts w:ascii="Times New Roman" w:hAnsi="Times New Roman" w:cs="Times New Roman"/>
          <w:i/>
          <w:iCs/>
          <w:noProof/>
          <w:sz w:val="24"/>
          <w:szCs w:val="24"/>
        </w:rPr>
        <w:t>Infokam</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XV</w:t>
      </w:r>
      <w:r w:rsidRPr="008A2F2D">
        <w:rPr>
          <w:rFonts w:ascii="Times New Roman" w:hAnsi="Times New Roman" w:cs="Times New Roman"/>
          <w:noProof/>
          <w:sz w:val="24"/>
          <w:szCs w:val="24"/>
        </w:rPr>
        <w:t>(II), 116–123.</w:t>
      </w:r>
    </w:p>
    <w:p w14:paraId="2A256C5C"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i/>
          <w:iCs/>
          <w:noProof/>
          <w:sz w:val="24"/>
          <w:szCs w:val="24"/>
        </w:rPr>
        <w:t>DRAMATURGI SOSIAL MEDIA (Fenomena</w:t>
      </w:r>
      <w:r w:rsidRPr="008A2F2D">
        <w:rPr>
          <w:rFonts w:ascii="Times New Roman" w:hAnsi="Times New Roman" w:cs="Times New Roman"/>
          <w:noProof/>
          <w:sz w:val="24"/>
          <w:szCs w:val="24"/>
        </w:rPr>
        <w:t>. (2023).</w:t>
      </w:r>
    </w:p>
    <w:p w14:paraId="78BADD03"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Haryati, S. (2012). Research And Development( R &amp; D ) Sebagai Salah Satu Model Penelitian Dalam. </w:t>
      </w:r>
      <w:r w:rsidRPr="008A2F2D">
        <w:rPr>
          <w:rFonts w:ascii="Times New Roman" w:hAnsi="Times New Roman" w:cs="Times New Roman"/>
          <w:i/>
          <w:iCs/>
          <w:noProof/>
          <w:sz w:val="24"/>
          <w:szCs w:val="24"/>
        </w:rPr>
        <w:t>Academia</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37</w:t>
      </w:r>
      <w:r w:rsidRPr="008A2F2D">
        <w:rPr>
          <w:rFonts w:ascii="Times New Roman" w:hAnsi="Times New Roman" w:cs="Times New Roman"/>
          <w:noProof/>
          <w:sz w:val="24"/>
          <w:szCs w:val="24"/>
        </w:rPr>
        <w:t>(1), 13.</w:t>
      </w:r>
    </w:p>
    <w:p w14:paraId="33BDA2E4"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Puspitarini, D. S., &amp; Nuraeni, R. (2019). Pemanfaatan Media Sosial Sebagai Media Promosi. </w:t>
      </w:r>
      <w:r w:rsidRPr="008A2F2D">
        <w:rPr>
          <w:rFonts w:ascii="Times New Roman" w:hAnsi="Times New Roman" w:cs="Times New Roman"/>
          <w:i/>
          <w:iCs/>
          <w:noProof/>
          <w:sz w:val="24"/>
          <w:szCs w:val="24"/>
        </w:rPr>
        <w:t>Jurnal Common</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3</w:t>
      </w:r>
      <w:r w:rsidRPr="008A2F2D">
        <w:rPr>
          <w:rFonts w:ascii="Times New Roman" w:hAnsi="Times New Roman" w:cs="Times New Roman"/>
          <w:noProof/>
          <w:sz w:val="24"/>
          <w:szCs w:val="24"/>
        </w:rPr>
        <w:t>(1), 71–80. https://doi.org/10.34010/common.v3i1.1950</w:t>
      </w:r>
    </w:p>
    <w:p w14:paraId="0D1EE6C3"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Rarasati, D. B., Hudaniah, H., &amp; Prasetyaningrum, S. (2019). Strategi presentasi diri pengguna instagram ditinjau dari tipe kepribadian. </w:t>
      </w:r>
      <w:r w:rsidRPr="008A2F2D">
        <w:rPr>
          <w:rFonts w:ascii="Times New Roman" w:hAnsi="Times New Roman" w:cs="Times New Roman"/>
          <w:i/>
          <w:iCs/>
          <w:noProof/>
          <w:sz w:val="24"/>
          <w:szCs w:val="24"/>
        </w:rPr>
        <w:t>Jurnal Ilmiah Psikologi Terapan</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7</w:t>
      </w:r>
      <w:r w:rsidRPr="008A2F2D">
        <w:rPr>
          <w:rFonts w:ascii="Times New Roman" w:hAnsi="Times New Roman" w:cs="Times New Roman"/>
          <w:noProof/>
          <w:sz w:val="24"/>
          <w:szCs w:val="24"/>
        </w:rPr>
        <w:t>(2), 235–251. https://doi.org/10.22219/jipt.v7i2.8164</w:t>
      </w:r>
    </w:p>
    <w:p w14:paraId="758789D3"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Rusdianah, M., &amp; Witarti, D. iswardani. (2021). Pengelolaan Kesan Penyiar Radio: Studi Dramaturgi Erving Goffman Pada Indra “the Rain” Penyiar Program Malam-Malam I-Radio 89.6 Fm Jakarta. </w:t>
      </w:r>
      <w:r w:rsidRPr="008A2F2D">
        <w:rPr>
          <w:rFonts w:ascii="Times New Roman" w:hAnsi="Times New Roman" w:cs="Times New Roman"/>
          <w:i/>
          <w:iCs/>
          <w:noProof/>
          <w:sz w:val="24"/>
          <w:szCs w:val="24"/>
        </w:rPr>
        <w:t>Pantarei</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5</w:t>
      </w:r>
      <w:r w:rsidRPr="008A2F2D">
        <w:rPr>
          <w:rFonts w:ascii="Times New Roman" w:hAnsi="Times New Roman" w:cs="Times New Roman"/>
          <w:noProof/>
          <w:sz w:val="24"/>
          <w:szCs w:val="24"/>
        </w:rPr>
        <w:t>(2). https://jom.fikom.budiluhur.ac.id/index.php/Pantarei/article/view/668</w:t>
      </w:r>
    </w:p>
    <w:p w14:paraId="6BBF4C53"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Ruslan, R. (2013). Metode Penelitian Komunikasi dan Public Relations. </w:t>
      </w:r>
      <w:r w:rsidRPr="008A2F2D">
        <w:rPr>
          <w:rFonts w:ascii="Times New Roman" w:hAnsi="Times New Roman" w:cs="Times New Roman"/>
          <w:i/>
          <w:iCs/>
          <w:noProof/>
          <w:sz w:val="24"/>
          <w:szCs w:val="24"/>
        </w:rPr>
        <w:t>Jakarta: Raja Grafido Persada</w:t>
      </w:r>
      <w:r w:rsidRPr="008A2F2D">
        <w:rPr>
          <w:rFonts w:ascii="Times New Roman" w:hAnsi="Times New Roman" w:cs="Times New Roman"/>
          <w:noProof/>
          <w:sz w:val="24"/>
          <w:szCs w:val="24"/>
        </w:rPr>
        <w:t>.</w:t>
      </w:r>
    </w:p>
    <w:p w14:paraId="24E002EA"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Sari, A. C., Hartina, R., Awalia, R., Irianti, H., &amp; Ainun, N. (2018). Komunikasi dan Media Sosial. </w:t>
      </w:r>
      <w:r w:rsidRPr="008A2F2D">
        <w:rPr>
          <w:rFonts w:ascii="Times New Roman" w:hAnsi="Times New Roman" w:cs="Times New Roman"/>
          <w:i/>
          <w:iCs/>
          <w:noProof/>
          <w:sz w:val="24"/>
          <w:szCs w:val="24"/>
        </w:rPr>
        <w:t>Jurnal The Messenger</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3</w:t>
      </w:r>
      <w:r w:rsidRPr="008A2F2D">
        <w:rPr>
          <w:rFonts w:ascii="Times New Roman" w:hAnsi="Times New Roman" w:cs="Times New Roman"/>
          <w:noProof/>
          <w:sz w:val="24"/>
          <w:szCs w:val="24"/>
        </w:rPr>
        <w:t>(2), 69. https://www.researchgate.net/profile/Astari-Clara-Sari/publication/329998890_KOMUNIKASI_DAN_MEDIA_SOSIAL/links/5c2f3d83299bf12be3ab90d2/KOMUNIKASI-DAN-MEDIA-SOSIAL.pdf</w:t>
      </w:r>
    </w:p>
    <w:p w14:paraId="40DCA11A"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SARI, S. (2019). Literasi Media Pada Generasi Milenial Di Era Digital. </w:t>
      </w:r>
      <w:r w:rsidRPr="008A2F2D">
        <w:rPr>
          <w:rFonts w:ascii="Times New Roman" w:hAnsi="Times New Roman" w:cs="Times New Roman"/>
          <w:i/>
          <w:iCs/>
          <w:noProof/>
          <w:sz w:val="24"/>
          <w:szCs w:val="24"/>
        </w:rPr>
        <w:t>Profesional: Jurnal Komunikasi Dan Administrasi Publik</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6</w:t>
      </w:r>
      <w:r w:rsidRPr="008A2F2D">
        <w:rPr>
          <w:rFonts w:ascii="Times New Roman" w:hAnsi="Times New Roman" w:cs="Times New Roman"/>
          <w:noProof/>
          <w:sz w:val="24"/>
          <w:szCs w:val="24"/>
        </w:rPr>
        <w:t>(2), 30–42. https://doi.org/10.37676/professional.v6i2.943</w:t>
      </w:r>
    </w:p>
    <w:p w14:paraId="6B1D30F8"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Setiawan, R., &amp; Audie, N. (2020). Media Sosial Instagram Sebagai Presentasi Diri Mahasiswi Pendidikan Sosiologi Untirta. </w:t>
      </w:r>
      <w:r w:rsidRPr="008A2F2D">
        <w:rPr>
          <w:rFonts w:ascii="Times New Roman" w:hAnsi="Times New Roman" w:cs="Times New Roman"/>
          <w:i/>
          <w:iCs/>
          <w:noProof/>
          <w:sz w:val="24"/>
          <w:szCs w:val="24"/>
        </w:rPr>
        <w:t>Community : Pengawas Dinamika Sosial</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6</w:t>
      </w:r>
      <w:r w:rsidRPr="008A2F2D">
        <w:rPr>
          <w:rFonts w:ascii="Times New Roman" w:hAnsi="Times New Roman" w:cs="Times New Roman"/>
          <w:noProof/>
          <w:sz w:val="24"/>
          <w:szCs w:val="24"/>
        </w:rPr>
        <w:t>(1), 10. https://doi.org/10.35308/jcpds.v6i1.1792</w:t>
      </w:r>
    </w:p>
    <w:p w14:paraId="59EC81B8"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Setyawan, A. (2019). Komunikasi Antar Pribadi Non Verbal Penyandang Disabilitas di Deaf Finger Talk. </w:t>
      </w:r>
      <w:r w:rsidRPr="008A2F2D">
        <w:rPr>
          <w:rFonts w:ascii="Times New Roman" w:hAnsi="Times New Roman" w:cs="Times New Roman"/>
          <w:i/>
          <w:iCs/>
          <w:noProof/>
          <w:sz w:val="24"/>
          <w:szCs w:val="24"/>
        </w:rPr>
        <w:t>Jurnal Kajian Ilmiah</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19</w:t>
      </w:r>
      <w:r w:rsidRPr="008A2F2D">
        <w:rPr>
          <w:rFonts w:ascii="Times New Roman" w:hAnsi="Times New Roman" w:cs="Times New Roman"/>
          <w:noProof/>
          <w:sz w:val="24"/>
          <w:szCs w:val="24"/>
        </w:rPr>
        <w:t>(2), 165–174.</w:t>
      </w:r>
    </w:p>
    <w:p w14:paraId="613951C6"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Sitanggang, F. S., Silaban, P. J., Lumbangaol, R., &amp; Simarmata, E. J. (2021). Pengaruh Pola Asuh Orang Tua terhadap Kepribadian Siswa pada Siswa Sekolah Dasar. </w:t>
      </w:r>
      <w:r w:rsidRPr="008A2F2D">
        <w:rPr>
          <w:rFonts w:ascii="Times New Roman" w:hAnsi="Times New Roman" w:cs="Times New Roman"/>
          <w:i/>
          <w:iCs/>
          <w:noProof/>
          <w:sz w:val="24"/>
          <w:szCs w:val="24"/>
        </w:rPr>
        <w:t>Jurnal Basicedu</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5</w:t>
      </w:r>
      <w:r w:rsidRPr="008A2F2D">
        <w:rPr>
          <w:rFonts w:ascii="Times New Roman" w:hAnsi="Times New Roman" w:cs="Times New Roman"/>
          <w:noProof/>
          <w:sz w:val="24"/>
          <w:szCs w:val="24"/>
        </w:rPr>
        <w:t>(4), 2358–2362. https://jbasic.org/index.php/basicedu/article/view/589</w:t>
      </w:r>
    </w:p>
    <w:p w14:paraId="6F030247"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Sugiono. (2016). </w:t>
      </w:r>
      <w:r w:rsidRPr="008A2F2D">
        <w:rPr>
          <w:rFonts w:ascii="Times New Roman" w:hAnsi="Times New Roman" w:cs="Times New Roman"/>
          <w:i/>
          <w:iCs/>
          <w:noProof/>
          <w:sz w:val="24"/>
          <w:szCs w:val="24"/>
        </w:rPr>
        <w:t>Metode Penelitian Kuantitatif, Kualitatif, R&amp;D. Bandung: IKAPI</w:t>
      </w:r>
      <w:r w:rsidRPr="008A2F2D">
        <w:rPr>
          <w:rFonts w:ascii="Times New Roman" w:hAnsi="Times New Roman" w:cs="Times New Roman"/>
          <w:noProof/>
          <w:sz w:val="24"/>
          <w:szCs w:val="24"/>
        </w:rPr>
        <w:t>. Bandung: IKAPI.</w:t>
      </w:r>
    </w:p>
    <w:p w14:paraId="617B4677"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szCs w:val="24"/>
        </w:rPr>
      </w:pPr>
      <w:r w:rsidRPr="008A2F2D">
        <w:rPr>
          <w:rFonts w:ascii="Times New Roman" w:hAnsi="Times New Roman" w:cs="Times New Roman"/>
          <w:noProof/>
          <w:sz w:val="24"/>
          <w:szCs w:val="24"/>
        </w:rPr>
        <w:t xml:space="preserve">Suhanti, I. Y., Puspitasari, D. N., &amp; Noorrizki, R. D. (2018). Keterampilan Komunikasi Interpersonal Mahasiswa UM. </w:t>
      </w:r>
      <w:r w:rsidRPr="008A2F2D">
        <w:rPr>
          <w:rFonts w:ascii="Times New Roman" w:hAnsi="Times New Roman" w:cs="Times New Roman"/>
          <w:i/>
          <w:iCs/>
          <w:noProof/>
          <w:sz w:val="24"/>
          <w:szCs w:val="24"/>
        </w:rPr>
        <w:t>Prosiding Seminar Nasional Psikologi Klinis</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April</w:t>
      </w:r>
      <w:r w:rsidRPr="008A2F2D">
        <w:rPr>
          <w:rFonts w:ascii="Times New Roman" w:hAnsi="Times New Roman" w:cs="Times New Roman"/>
          <w:noProof/>
          <w:sz w:val="24"/>
          <w:szCs w:val="24"/>
        </w:rPr>
        <w:t>, 32. https://www.researchgate.net/profile/Indah-Suhanti/publication/340885193_Keterampilan_Komunikasi_Interpersonal_Mahasiswa_UM/links/5ea28036299bf1438943f107/Keterampilan-Komunikasi-Interpersonal-Mahasiswa-UM.pdf</w:t>
      </w:r>
    </w:p>
    <w:p w14:paraId="514B39FE" w14:textId="77777777" w:rsidR="008A2F2D" w:rsidRPr="008A2F2D" w:rsidRDefault="008A2F2D" w:rsidP="008A2F2D">
      <w:pPr>
        <w:widowControl w:val="0"/>
        <w:autoSpaceDE w:val="0"/>
        <w:autoSpaceDN w:val="0"/>
        <w:adjustRightInd w:val="0"/>
        <w:ind w:left="480" w:hanging="480"/>
        <w:rPr>
          <w:rFonts w:ascii="Times New Roman" w:hAnsi="Times New Roman" w:cs="Times New Roman"/>
          <w:noProof/>
          <w:sz w:val="24"/>
        </w:rPr>
      </w:pPr>
      <w:r w:rsidRPr="008A2F2D">
        <w:rPr>
          <w:rFonts w:ascii="Times New Roman" w:hAnsi="Times New Roman" w:cs="Times New Roman"/>
          <w:noProof/>
          <w:sz w:val="24"/>
          <w:szCs w:val="24"/>
        </w:rPr>
        <w:t xml:space="preserve">W, R. W. A., Poluakan, M. V., Dikayuana, D., Wibowo, H., &amp; Raharjo, S. T. (2020). Potret Generasi Milenial Pada Era Revolusi Industri 4.0. </w:t>
      </w:r>
      <w:r w:rsidRPr="008A2F2D">
        <w:rPr>
          <w:rFonts w:ascii="Times New Roman" w:hAnsi="Times New Roman" w:cs="Times New Roman"/>
          <w:i/>
          <w:iCs/>
          <w:noProof/>
          <w:sz w:val="24"/>
          <w:szCs w:val="24"/>
        </w:rPr>
        <w:t>Focus : Jurnal Pekerjaan Sosial</w:t>
      </w:r>
      <w:r w:rsidRPr="008A2F2D">
        <w:rPr>
          <w:rFonts w:ascii="Times New Roman" w:hAnsi="Times New Roman" w:cs="Times New Roman"/>
          <w:noProof/>
          <w:sz w:val="24"/>
          <w:szCs w:val="24"/>
        </w:rPr>
        <w:t xml:space="preserve">, </w:t>
      </w:r>
      <w:r w:rsidRPr="008A2F2D">
        <w:rPr>
          <w:rFonts w:ascii="Times New Roman" w:hAnsi="Times New Roman" w:cs="Times New Roman"/>
          <w:i/>
          <w:iCs/>
          <w:noProof/>
          <w:sz w:val="24"/>
          <w:szCs w:val="24"/>
        </w:rPr>
        <w:t>2</w:t>
      </w:r>
      <w:r w:rsidRPr="008A2F2D">
        <w:rPr>
          <w:rFonts w:ascii="Times New Roman" w:hAnsi="Times New Roman" w:cs="Times New Roman"/>
          <w:noProof/>
          <w:sz w:val="24"/>
          <w:szCs w:val="24"/>
        </w:rPr>
        <w:t>(2), 187. https://doi.org/10.24198/focus.v2i2.26241</w:t>
      </w:r>
    </w:p>
    <w:p w14:paraId="61D3359F" w14:textId="6EDE53CD" w:rsidR="004A0D2A" w:rsidRDefault="008A2F2D" w:rsidP="008A2F2D">
      <w:pPr>
        <w:rPr>
          <w:rFonts w:ascii="Times New Roman" w:hAnsi="Times New Roman" w:cs="Times New Roman"/>
          <w:sz w:val="24"/>
          <w:szCs w:val="24"/>
        </w:rPr>
      </w:pPr>
      <w:r>
        <w:rPr>
          <w:rFonts w:ascii="Times New Roman" w:hAnsi="Times New Roman" w:cs="Times New Roman"/>
          <w:sz w:val="24"/>
          <w:szCs w:val="24"/>
        </w:rPr>
        <w:fldChar w:fldCharType="end"/>
      </w:r>
    </w:p>
    <w:p w14:paraId="7EBCF39E" w14:textId="77777777" w:rsidR="004A0D2A" w:rsidRDefault="004A0D2A">
      <w:pPr>
        <w:jc w:val="center"/>
        <w:rPr>
          <w:rFonts w:ascii="Times New Roman" w:hAnsi="Times New Roman" w:cs="Times New Roman"/>
          <w:sz w:val="24"/>
          <w:szCs w:val="24"/>
        </w:rPr>
      </w:pPr>
    </w:p>
    <w:p w14:paraId="31DAF2F4" w14:textId="77777777" w:rsidR="004A0D2A" w:rsidRDefault="004A0D2A">
      <w:pPr>
        <w:jc w:val="center"/>
        <w:rPr>
          <w:rFonts w:ascii="Times New Roman" w:hAnsi="Times New Roman" w:cs="Times New Roman"/>
          <w:sz w:val="24"/>
          <w:szCs w:val="24"/>
        </w:rPr>
      </w:pPr>
    </w:p>
    <w:p w14:paraId="37A74C8A" w14:textId="77777777" w:rsidR="004A0D2A" w:rsidRDefault="004A0D2A">
      <w:pPr>
        <w:jc w:val="center"/>
        <w:rPr>
          <w:rFonts w:ascii="Times New Roman" w:hAnsi="Times New Roman" w:cs="Times New Roman"/>
          <w:sz w:val="24"/>
          <w:szCs w:val="24"/>
        </w:rPr>
      </w:pPr>
    </w:p>
    <w:p w14:paraId="28301211" w14:textId="77777777" w:rsidR="004A0D2A" w:rsidRDefault="004A0D2A">
      <w:pPr>
        <w:jc w:val="center"/>
        <w:rPr>
          <w:rFonts w:ascii="Times New Roman" w:hAnsi="Times New Roman" w:cs="Times New Roman"/>
          <w:sz w:val="24"/>
          <w:szCs w:val="24"/>
        </w:rPr>
      </w:pPr>
    </w:p>
    <w:p w14:paraId="5731D809" w14:textId="77777777" w:rsidR="004A0D2A" w:rsidRDefault="004A0D2A">
      <w:pPr>
        <w:jc w:val="center"/>
        <w:rPr>
          <w:rFonts w:ascii="Times New Roman" w:hAnsi="Times New Roman" w:cs="Times New Roman"/>
          <w:sz w:val="24"/>
          <w:szCs w:val="24"/>
        </w:rPr>
      </w:pPr>
    </w:p>
    <w:p w14:paraId="2E39C483" w14:textId="77777777" w:rsidR="004A0D2A" w:rsidRDefault="004A0D2A">
      <w:pPr>
        <w:jc w:val="center"/>
        <w:rPr>
          <w:rFonts w:ascii="Times New Roman" w:hAnsi="Times New Roman" w:cs="Times New Roman"/>
          <w:sz w:val="24"/>
          <w:szCs w:val="24"/>
        </w:rPr>
      </w:pPr>
    </w:p>
    <w:p w14:paraId="79349700" w14:textId="77777777" w:rsidR="004A0D2A" w:rsidRDefault="004A0D2A">
      <w:pPr>
        <w:jc w:val="center"/>
        <w:rPr>
          <w:rFonts w:ascii="Times New Roman" w:hAnsi="Times New Roman" w:cs="Times New Roman"/>
          <w:sz w:val="24"/>
          <w:szCs w:val="24"/>
        </w:rPr>
      </w:pPr>
    </w:p>
    <w:p w14:paraId="7191CACA" w14:textId="77777777" w:rsidR="004A0D2A" w:rsidRDefault="004A0D2A">
      <w:pPr>
        <w:jc w:val="center"/>
        <w:rPr>
          <w:rFonts w:ascii="Times New Roman" w:hAnsi="Times New Roman" w:cs="Times New Roman"/>
          <w:sz w:val="24"/>
          <w:szCs w:val="24"/>
        </w:rPr>
      </w:pPr>
    </w:p>
    <w:p w14:paraId="011DA7E4" w14:textId="77777777" w:rsidR="004A0D2A" w:rsidRDefault="004A0D2A">
      <w:pPr>
        <w:jc w:val="center"/>
        <w:rPr>
          <w:rFonts w:ascii="Times New Roman" w:hAnsi="Times New Roman" w:cs="Times New Roman"/>
          <w:sz w:val="24"/>
          <w:szCs w:val="24"/>
        </w:rPr>
      </w:pPr>
    </w:p>
    <w:p w14:paraId="69BE76B8" w14:textId="77777777" w:rsidR="004A0D2A" w:rsidRDefault="004A0D2A">
      <w:pPr>
        <w:jc w:val="center"/>
        <w:rPr>
          <w:rFonts w:ascii="Times New Roman" w:hAnsi="Times New Roman" w:cs="Times New Roman"/>
          <w:sz w:val="24"/>
          <w:szCs w:val="24"/>
        </w:rPr>
      </w:pPr>
    </w:p>
    <w:p w14:paraId="4ADD6715" w14:textId="77777777" w:rsidR="004A0D2A" w:rsidRDefault="004A0D2A">
      <w:pPr>
        <w:jc w:val="center"/>
        <w:rPr>
          <w:rFonts w:ascii="Times New Roman" w:hAnsi="Times New Roman" w:cs="Times New Roman"/>
          <w:sz w:val="24"/>
          <w:szCs w:val="24"/>
        </w:rPr>
      </w:pPr>
    </w:p>
    <w:p w14:paraId="2AC867B2" w14:textId="77777777" w:rsidR="004A0D2A" w:rsidRDefault="004A0D2A">
      <w:pPr>
        <w:jc w:val="center"/>
        <w:rPr>
          <w:rFonts w:ascii="Times New Roman" w:hAnsi="Times New Roman" w:cs="Times New Roman"/>
          <w:sz w:val="24"/>
          <w:szCs w:val="24"/>
        </w:rPr>
      </w:pPr>
    </w:p>
    <w:p w14:paraId="653EF40C" w14:textId="77777777" w:rsidR="004A0D2A" w:rsidRDefault="004A0D2A">
      <w:pPr>
        <w:jc w:val="center"/>
        <w:rPr>
          <w:rFonts w:ascii="Times New Roman" w:hAnsi="Times New Roman" w:cs="Times New Roman"/>
          <w:sz w:val="24"/>
          <w:szCs w:val="24"/>
        </w:rPr>
      </w:pPr>
    </w:p>
    <w:p w14:paraId="3B256F23" w14:textId="77777777" w:rsidR="004A0D2A" w:rsidRDefault="004A0D2A">
      <w:pPr>
        <w:jc w:val="center"/>
        <w:rPr>
          <w:rFonts w:ascii="Times New Roman" w:hAnsi="Times New Roman" w:cs="Times New Roman"/>
          <w:sz w:val="24"/>
          <w:szCs w:val="24"/>
        </w:rPr>
      </w:pPr>
    </w:p>
    <w:p w14:paraId="26257872" w14:textId="77777777" w:rsidR="004A0D2A" w:rsidRDefault="004A0D2A">
      <w:pPr>
        <w:jc w:val="center"/>
        <w:rPr>
          <w:rFonts w:ascii="Times New Roman" w:hAnsi="Times New Roman" w:cs="Times New Roman"/>
          <w:sz w:val="24"/>
          <w:szCs w:val="24"/>
        </w:rPr>
      </w:pPr>
    </w:p>
    <w:p w14:paraId="068A6204" w14:textId="77777777" w:rsidR="004A0D2A" w:rsidRDefault="004A0D2A">
      <w:pPr>
        <w:jc w:val="center"/>
        <w:rPr>
          <w:rFonts w:ascii="Times New Roman" w:hAnsi="Times New Roman" w:cs="Times New Roman"/>
          <w:sz w:val="24"/>
          <w:szCs w:val="24"/>
        </w:rPr>
      </w:pPr>
    </w:p>
    <w:p w14:paraId="05DEFA90" w14:textId="77777777" w:rsidR="004A0D2A" w:rsidRDefault="004A0D2A">
      <w:pPr>
        <w:jc w:val="center"/>
        <w:rPr>
          <w:rFonts w:ascii="Times New Roman" w:hAnsi="Times New Roman" w:cs="Times New Roman"/>
          <w:sz w:val="24"/>
          <w:szCs w:val="24"/>
        </w:rPr>
      </w:pPr>
    </w:p>
    <w:p w14:paraId="563F2840" w14:textId="77777777" w:rsidR="004A0D2A" w:rsidRDefault="004A0D2A">
      <w:pPr>
        <w:jc w:val="center"/>
        <w:rPr>
          <w:rFonts w:ascii="Times New Roman" w:hAnsi="Times New Roman" w:cs="Times New Roman"/>
          <w:sz w:val="24"/>
          <w:szCs w:val="24"/>
        </w:rPr>
      </w:pPr>
    </w:p>
    <w:p w14:paraId="4FF7F318" w14:textId="77777777" w:rsidR="004A0D2A" w:rsidRDefault="004A0D2A">
      <w:pPr>
        <w:jc w:val="center"/>
        <w:rPr>
          <w:rFonts w:ascii="Times New Roman" w:hAnsi="Times New Roman" w:cs="Times New Roman"/>
          <w:sz w:val="24"/>
          <w:szCs w:val="24"/>
        </w:rPr>
      </w:pPr>
    </w:p>
    <w:p w14:paraId="7635C35F" w14:textId="77777777" w:rsidR="004A0D2A" w:rsidRDefault="004A0D2A">
      <w:pPr>
        <w:jc w:val="center"/>
        <w:rPr>
          <w:rFonts w:ascii="Times New Roman" w:hAnsi="Times New Roman" w:cs="Times New Roman"/>
          <w:sz w:val="24"/>
          <w:szCs w:val="24"/>
        </w:rPr>
      </w:pPr>
    </w:p>
    <w:p w14:paraId="079503AF" w14:textId="77777777" w:rsidR="004A0D2A" w:rsidRDefault="004A0D2A">
      <w:pPr>
        <w:jc w:val="center"/>
        <w:rPr>
          <w:rFonts w:ascii="Times New Roman" w:hAnsi="Times New Roman" w:cs="Times New Roman"/>
          <w:sz w:val="24"/>
          <w:szCs w:val="24"/>
        </w:rPr>
      </w:pPr>
    </w:p>
    <w:p w14:paraId="7ABB00E6" w14:textId="77777777" w:rsidR="004A0D2A" w:rsidRDefault="004A0D2A">
      <w:pPr>
        <w:jc w:val="center"/>
        <w:rPr>
          <w:rFonts w:ascii="Times New Roman" w:hAnsi="Times New Roman" w:cs="Times New Roman"/>
          <w:sz w:val="24"/>
          <w:szCs w:val="24"/>
        </w:rPr>
      </w:pPr>
    </w:p>
    <w:p w14:paraId="731E7DD3" w14:textId="77777777" w:rsidR="004A0D2A" w:rsidRDefault="004A0D2A">
      <w:pPr>
        <w:jc w:val="center"/>
        <w:rPr>
          <w:rFonts w:ascii="Times New Roman" w:hAnsi="Times New Roman" w:cs="Times New Roman"/>
          <w:sz w:val="24"/>
          <w:szCs w:val="24"/>
        </w:rPr>
      </w:pPr>
    </w:p>
    <w:p w14:paraId="73CDF4AC" w14:textId="77777777" w:rsidR="004A0D2A" w:rsidRDefault="004A0D2A">
      <w:pPr>
        <w:jc w:val="center"/>
        <w:rPr>
          <w:rFonts w:ascii="Times New Roman" w:hAnsi="Times New Roman" w:cs="Times New Roman"/>
          <w:sz w:val="24"/>
          <w:szCs w:val="24"/>
        </w:rPr>
      </w:pPr>
    </w:p>
    <w:p w14:paraId="3F304F6A" w14:textId="77777777" w:rsidR="004A0D2A" w:rsidRDefault="004A0D2A">
      <w:pPr>
        <w:jc w:val="center"/>
        <w:rPr>
          <w:rFonts w:ascii="Times New Roman" w:hAnsi="Times New Roman" w:cs="Times New Roman"/>
          <w:sz w:val="24"/>
          <w:szCs w:val="24"/>
        </w:rPr>
      </w:pPr>
    </w:p>
    <w:p w14:paraId="3B6362C2" w14:textId="77777777" w:rsidR="004A0D2A" w:rsidRDefault="004A0D2A">
      <w:pPr>
        <w:jc w:val="center"/>
        <w:rPr>
          <w:rFonts w:ascii="Times New Roman" w:hAnsi="Times New Roman" w:cs="Times New Roman"/>
          <w:sz w:val="24"/>
          <w:szCs w:val="24"/>
        </w:rPr>
      </w:pPr>
    </w:p>
    <w:p w14:paraId="6ED090BA" w14:textId="77777777" w:rsidR="004A0D2A" w:rsidRDefault="004A0D2A">
      <w:pPr>
        <w:jc w:val="center"/>
        <w:rPr>
          <w:rFonts w:ascii="Times New Roman" w:hAnsi="Times New Roman" w:cs="Times New Roman"/>
          <w:sz w:val="24"/>
          <w:szCs w:val="24"/>
        </w:rPr>
      </w:pPr>
    </w:p>
    <w:p w14:paraId="524D311F" w14:textId="77777777" w:rsidR="004A0D2A" w:rsidRDefault="004A0D2A">
      <w:pPr>
        <w:jc w:val="center"/>
        <w:rPr>
          <w:rFonts w:ascii="Times New Roman" w:hAnsi="Times New Roman" w:cs="Times New Roman"/>
          <w:sz w:val="24"/>
          <w:szCs w:val="24"/>
        </w:rPr>
      </w:pPr>
    </w:p>
    <w:p w14:paraId="76624E58" w14:textId="77777777" w:rsidR="004A0D2A" w:rsidRDefault="004A0D2A">
      <w:pPr>
        <w:jc w:val="center"/>
        <w:rPr>
          <w:rFonts w:ascii="Times New Roman" w:hAnsi="Times New Roman" w:cs="Times New Roman"/>
          <w:sz w:val="24"/>
          <w:szCs w:val="24"/>
        </w:rPr>
      </w:pPr>
    </w:p>
    <w:p w14:paraId="34648F3D" w14:textId="77777777" w:rsidR="004A0D2A" w:rsidRDefault="004A0D2A">
      <w:pPr>
        <w:jc w:val="center"/>
        <w:rPr>
          <w:rFonts w:ascii="Times New Roman" w:hAnsi="Times New Roman" w:cs="Times New Roman"/>
          <w:sz w:val="24"/>
          <w:szCs w:val="24"/>
        </w:rPr>
      </w:pPr>
    </w:p>
    <w:p w14:paraId="111E04FA" w14:textId="77777777" w:rsidR="008A2F2D" w:rsidRDefault="008A2F2D">
      <w:pPr>
        <w:jc w:val="center"/>
        <w:rPr>
          <w:rFonts w:ascii="Times New Roman" w:hAnsi="Times New Roman" w:cs="Times New Roman"/>
          <w:sz w:val="24"/>
          <w:szCs w:val="24"/>
        </w:rPr>
      </w:pPr>
    </w:p>
    <w:p w14:paraId="10D7E803" w14:textId="77777777" w:rsidR="004A0D2A" w:rsidRDefault="004A0D2A">
      <w:pPr>
        <w:jc w:val="center"/>
        <w:rPr>
          <w:rFonts w:ascii="Times New Roman" w:hAnsi="Times New Roman" w:cs="Times New Roman"/>
          <w:sz w:val="24"/>
          <w:szCs w:val="24"/>
        </w:rPr>
      </w:pPr>
    </w:p>
    <w:p w14:paraId="1DF34D87" w14:textId="77777777" w:rsidR="004A0D2A" w:rsidRDefault="004A0D2A" w:rsidP="008A2F2D">
      <w:pPr>
        <w:rPr>
          <w:rFonts w:ascii="Times New Roman" w:hAnsi="Times New Roman" w:cs="Times New Roman"/>
          <w:sz w:val="24"/>
          <w:szCs w:val="24"/>
        </w:rPr>
      </w:pPr>
    </w:p>
    <w:p w14:paraId="2E6EFF67" w14:textId="77777777" w:rsidR="008A2F2D" w:rsidRDefault="008A2F2D" w:rsidP="008A2F2D">
      <w:pPr>
        <w:rPr>
          <w:rFonts w:ascii="Times New Roman" w:hAnsi="Times New Roman" w:cs="Times New Roman"/>
          <w:sz w:val="24"/>
          <w:szCs w:val="24"/>
        </w:rPr>
      </w:pPr>
    </w:p>
    <w:p w14:paraId="19F1EDE4" w14:textId="77777777" w:rsidR="004A0D2A" w:rsidRDefault="004A0D2A">
      <w:pPr>
        <w:jc w:val="center"/>
        <w:rPr>
          <w:rFonts w:ascii="Times New Roman" w:hAnsi="Times New Roman" w:cs="Times New Roman"/>
          <w:sz w:val="24"/>
          <w:szCs w:val="24"/>
        </w:rPr>
      </w:pPr>
    </w:p>
    <w:p w14:paraId="713FFFFE" w14:textId="77777777" w:rsidR="004A0D2A" w:rsidRDefault="004A0D2A">
      <w:pPr>
        <w:jc w:val="center"/>
        <w:rPr>
          <w:rFonts w:ascii="Times New Roman" w:hAnsi="Times New Roman" w:cs="Times New Roman"/>
          <w:sz w:val="24"/>
          <w:szCs w:val="24"/>
        </w:rPr>
      </w:pPr>
    </w:p>
    <w:p w14:paraId="3F4CAE02" w14:textId="77777777" w:rsidR="004A0D2A" w:rsidRDefault="004A0D2A">
      <w:pPr>
        <w:jc w:val="center"/>
        <w:rPr>
          <w:rFonts w:ascii="Times New Roman" w:hAnsi="Times New Roman" w:cs="Times New Roman"/>
          <w:sz w:val="24"/>
          <w:szCs w:val="24"/>
        </w:rPr>
      </w:pPr>
    </w:p>
    <w:p w14:paraId="7BBC4A94" w14:textId="77777777" w:rsidR="004A0D2A" w:rsidRDefault="004A0D2A">
      <w:pPr>
        <w:jc w:val="center"/>
        <w:rPr>
          <w:rFonts w:ascii="Times New Roman" w:hAnsi="Times New Roman" w:cs="Times New Roman"/>
          <w:sz w:val="24"/>
          <w:szCs w:val="24"/>
        </w:rPr>
      </w:pPr>
    </w:p>
    <w:p w14:paraId="542584C5" w14:textId="77777777" w:rsidR="00BD6D43" w:rsidRDefault="00BD6D43">
      <w:pPr>
        <w:widowControl w:val="0"/>
        <w:tabs>
          <w:tab w:val="left" w:pos="284"/>
        </w:tabs>
        <w:autoSpaceDE w:val="0"/>
        <w:autoSpaceDN w:val="0"/>
        <w:adjustRightInd w:val="0"/>
        <w:rPr>
          <w:rFonts w:ascii="Arial" w:hAnsi="Arial" w:cs="Arial"/>
          <w:lang w:val="id-ID"/>
        </w:rPr>
      </w:pPr>
    </w:p>
    <w:p w14:paraId="3E634A44" w14:textId="77777777" w:rsidR="00BD6D43" w:rsidRDefault="008D347F">
      <w:pPr>
        <w:jc w:val="center"/>
        <w:rPr>
          <w:rFonts w:ascii="Arial" w:hAnsi="Arial" w:cs="Arial"/>
          <w:b/>
          <w:bCs/>
          <w:sz w:val="24"/>
          <w:szCs w:val="24"/>
          <w:lang w:val="sv-SE"/>
        </w:rPr>
      </w:pPr>
      <w:r>
        <w:rPr>
          <w:rFonts w:ascii="Arial" w:hAnsi="Arial" w:cs="Arial"/>
          <w:b/>
          <w:bCs/>
          <w:sz w:val="24"/>
          <w:szCs w:val="24"/>
          <w:lang w:val="sv-SE"/>
        </w:rPr>
        <w:t>SURAT PERNYATAAN</w:t>
      </w:r>
    </w:p>
    <w:p w14:paraId="0224DE3C" w14:textId="77777777" w:rsidR="00BD6D43" w:rsidRDefault="00BD6D43">
      <w:pPr>
        <w:jc w:val="both"/>
        <w:rPr>
          <w:rFonts w:ascii="Arial" w:hAnsi="Arial" w:cs="Arial"/>
          <w:b/>
          <w:bCs/>
          <w:sz w:val="24"/>
          <w:szCs w:val="24"/>
          <w:lang w:val="sv-SE"/>
        </w:rPr>
      </w:pPr>
    </w:p>
    <w:p w14:paraId="5B6E5ADE" w14:textId="77777777" w:rsidR="00BD6D43" w:rsidRDefault="008D347F">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14:paraId="33A0E3E6" w14:textId="77777777" w:rsidR="00BD6D43" w:rsidRDefault="008D347F">
      <w:pPr>
        <w:jc w:val="center"/>
        <w:rPr>
          <w:rFonts w:ascii="Times New Roman" w:hAnsi="Times New Roman" w:cs="Times New Roman"/>
          <w:b/>
          <w:bCs/>
          <w:sz w:val="24"/>
          <w:szCs w:val="24"/>
        </w:rPr>
      </w:pPr>
      <w:r>
        <w:rPr>
          <w:rFonts w:ascii="Times New Roman" w:hAnsi="Times New Roman" w:cs="Times New Roman"/>
          <w:b/>
          <w:bCs/>
          <w:sz w:val="24"/>
          <w:szCs w:val="24"/>
        </w:rPr>
        <w:t>PRESENTASI DIRI PEKERJA MILENIAL SKK MIGAS - PETROCHINA INTERNATIONAL JABUNG LTD. JAKARTA DI MEDIA SOSIAL</w:t>
      </w:r>
    </w:p>
    <w:p w14:paraId="3E53B297" w14:textId="77777777" w:rsidR="00BD6D43" w:rsidRDefault="008D347F">
      <w:pPr>
        <w:pStyle w:val="Title"/>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14:paraId="2BF72200" w14:textId="77777777" w:rsidR="00BD6D43" w:rsidRDefault="00BD6D43">
      <w:pPr>
        <w:jc w:val="both"/>
        <w:rPr>
          <w:rFonts w:ascii="Arial" w:hAnsi="Arial" w:cs="Arial"/>
          <w:sz w:val="24"/>
          <w:szCs w:val="24"/>
          <w:lang w:val="sv-SE"/>
        </w:rPr>
      </w:pPr>
    </w:p>
    <w:p w14:paraId="42E016FE" w14:textId="77777777" w:rsidR="00BD6D43" w:rsidRDefault="008D347F">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29DEE292" w14:textId="77777777" w:rsidR="00BD6D43" w:rsidRDefault="00BD6D43">
      <w:pPr>
        <w:jc w:val="both"/>
        <w:rPr>
          <w:rFonts w:ascii="Arial" w:hAnsi="Arial" w:cs="Arial"/>
          <w:sz w:val="24"/>
          <w:szCs w:val="24"/>
          <w:lang w:val="sv-SE"/>
        </w:rPr>
      </w:pPr>
    </w:p>
    <w:p w14:paraId="66A6BBC6" w14:textId="77777777" w:rsidR="00BD6D43" w:rsidRDefault="008D347F">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rPr>
        <w:t>06 Desember</w:t>
      </w:r>
      <w:r>
        <w:rPr>
          <w:rFonts w:ascii="Arial" w:hAnsi="Arial" w:cs="Arial"/>
          <w:sz w:val="24"/>
          <w:szCs w:val="24"/>
          <w:lang w:val="sv-SE"/>
        </w:rPr>
        <w:t xml:space="preserve"> 20</w:t>
      </w:r>
      <w:r>
        <w:rPr>
          <w:rFonts w:ascii="Arial" w:hAnsi="Arial" w:cs="Arial"/>
          <w:sz w:val="24"/>
          <w:szCs w:val="24"/>
          <w:lang w:val="id-ID"/>
        </w:rPr>
        <w:t>23</w:t>
      </w:r>
    </w:p>
    <w:p w14:paraId="257E98BC" w14:textId="77777777" w:rsidR="00BD6D43" w:rsidRDefault="008D347F">
      <w:pPr>
        <w:jc w:val="right"/>
        <w:rPr>
          <w:rFonts w:ascii="Arial" w:hAnsi="Arial" w:cs="Arial"/>
          <w:sz w:val="24"/>
          <w:szCs w:val="24"/>
          <w:lang w:val="sv-SE"/>
        </w:rPr>
      </w:pPr>
      <w:r>
        <w:rPr>
          <w:rFonts w:ascii="Arial" w:hAnsi="Arial" w:cs="Arial"/>
          <w:noProof/>
          <w:sz w:val="24"/>
          <w:szCs w:val="24"/>
          <w:lang w:eastAsia="en-US"/>
        </w:rPr>
        <w:drawing>
          <wp:inline distT="0" distB="0" distL="114300" distR="114300" wp14:anchorId="7E40B7A5" wp14:editId="13D22E7A">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10"/>
                    <a:stretch>
                      <a:fillRect/>
                    </a:stretch>
                  </pic:blipFill>
                  <pic:spPr>
                    <a:xfrm>
                      <a:off x="0" y="0"/>
                      <a:ext cx="1496060" cy="1513205"/>
                    </a:xfrm>
                    <a:prstGeom prst="rect">
                      <a:avLst/>
                    </a:prstGeom>
                    <a:noFill/>
                    <a:ln>
                      <a:noFill/>
                    </a:ln>
                  </pic:spPr>
                </pic:pic>
              </a:graphicData>
            </a:graphic>
          </wp:inline>
        </w:drawing>
      </w:r>
    </w:p>
    <w:p w14:paraId="04B63D2A" w14:textId="77777777" w:rsidR="00BD6D43" w:rsidRDefault="008D347F">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r>
        <w:rPr>
          <w:rFonts w:ascii="Arial" w:hAnsi="Arial" w:cs="Arial"/>
          <w:sz w:val="24"/>
          <w:szCs w:val="24"/>
        </w:rPr>
        <w:t>Yerah Melita</w:t>
      </w:r>
      <w:r>
        <w:rPr>
          <w:rFonts w:ascii="Arial" w:hAnsi="Arial" w:cs="Arial"/>
          <w:b/>
          <w:sz w:val="24"/>
          <w:szCs w:val="24"/>
          <w:lang w:val="sv-SE"/>
        </w:rPr>
        <w:t>)</w:t>
      </w:r>
      <w:r>
        <w:rPr>
          <w:rFonts w:ascii="Arial" w:hAnsi="Arial" w:cs="Arial"/>
          <w:b/>
          <w:sz w:val="24"/>
          <w:szCs w:val="24"/>
        </w:rPr>
        <w:tab/>
        <w:t xml:space="preserve">     </w:t>
      </w:r>
    </w:p>
    <w:p w14:paraId="5E553811" w14:textId="77777777" w:rsidR="00BD6D43" w:rsidRDefault="00BD6D43">
      <w:pPr>
        <w:widowControl w:val="0"/>
        <w:tabs>
          <w:tab w:val="left" w:pos="284"/>
        </w:tabs>
        <w:autoSpaceDE w:val="0"/>
        <w:autoSpaceDN w:val="0"/>
        <w:adjustRightInd w:val="0"/>
        <w:ind w:left="284" w:hanging="284"/>
        <w:rPr>
          <w:rFonts w:ascii="Arial" w:hAnsi="Arial" w:cs="Arial"/>
          <w:lang w:val="sv-SE"/>
        </w:rPr>
      </w:pPr>
    </w:p>
    <w:p w14:paraId="0654CCC8" w14:textId="77777777" w:rsidR="00BD6D43" w:rsidRDefault="00BD6D43">
      <w:pPr>
        <w:jc w:val="both"/>
        <w:rPr>
          <w:rFonts w:ascii="Times New Roman" w:hAnsi="Times New Roman" w:cs="Times New Roman"/>
          <w:b/>
          <w:bCs/>
          <w:sz w:val="24"/>
          <w:szCs w:val="24"/>
        </w:rPr>
      </w:pPr>
    </w:p>
    <w:sectPr w:rsidR="00BD6D4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BD6A7" w14:textId="77777777" w:rsidR="0087429D" w:rsidRDefault="0087429D" w:rsidP="00EB2465">
      <w:r>
        <w:separator/>
      </w:r>
    </w:p>
  </w:endnote>
  <w:endnote w:type="continuationSeparator" w:id="0">
    <w:p w14:paraId="6EE23FE3" w14:textId="77777777" w:rsidR="0087429D" w:rsidRDefault="0087429D" w:rsidP="00EB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9605A" w14:textId="77777777" w:rsidR="0087429D" w:rsidRDefault="0087429D" w:rsidP="00EB2465">
      <w:r>
        <w:separator/>
      </w:r>
    </w:p>
  </w:footnote>
  <w:footnote w:type="continuationSeparator" w:id="0">
    <w:p w14:paraId="2D9C348B" w14:textId="77777777" w:rsidR="0087429D" w:rsidRDefault="0087429D" w:rsidP="00EB2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3E6E54"/>
    <w:multiLevelType w:val="singleLevel"/>
    <w:tmpl w:val="513E6E54"/>
    <w:lvl w:ilvl="0">
      <w:start w:val="1"/>
      <w:numFmt w:val="lowerLetter"/>
      <w:lvlText w:val="%1)"/>
      <w:lvlJc w:val="left"/>
      <w:pPr>
        <w:tabs>
          <w:tab w:val="left" w:pos="425"/>
        </w:tabs>
        <w:ind w:left="425" w:hanging="425"/>
      </w:pPr>
      <w:rPr>
        <w:rFonts w:hint="default"/>
      </w:rPr>
    </w:lvl>
  </w:abstractNum>
  <w:abstractNum w:abstractNumId="1">
    <w:nsid w:val="7F824737"/>
    <w:multiLevelType w:val="singleLevel"/>
    <w:tmpl w:val="7F824737"/>
    <w:lvl w:ilvl="0">
      <w:start w:val="1"/>
      <w:numFmt w:val="decimal"/>
      <w:lvlText w:val="%1."/>
      <w:lvlJc w:val="left"/>
      <w:pPr>
        <w:tabs>
          <w:tab w:val="left" w:pos="425"/>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55C"/>
    <w:rsid w:val="0008076D"/>
    <w:rsid w:val="0031381A"/>
    <w:rsid w:val="00337F31"/>
    <w:rsid w:val="00361D03"/>
    <w:rsid w:val="003A384E"/>
    <w:rsid w:val="003E591F"/>
    <w:rsid w:val="004A0D2A"/>
    <w:rsid w:val="00543167"/>
    <w:rsid w:val="005D7ABB"/>
    <w:rsid w:val="00607050"/>
    <w:rsid w:val="00622C58"/>
    <w:rsid w:val="0064077F"/>
    <w:rsid w:val="00675838"/>
    <w:rsid w:val="006D5DEF"/>
    <w:rsid w:val="007026F0"/>
    <w:rsid w:val="00741295"/>
    <w:rsid w:val="0087429D"/>
    <w:rsid w:val="008A2F2D"/>
    <w:rsid w:val="008D347F"/>
    <w:rsid w:val="0090272A"/>
    <w:rsid w:val="00943F5C"/>
    <w:rsid w:val="009704CA"/>
    <w:rsid w:val="009A62F1"/>
    <w:rsid w:val="009D546F"/>
    <w:rsid w:val="00B10A6E"/>
    <w:rsid w:val="00B40972"/>
    <w:rsid w:val="00B509F8"/>
    <w:rsid w:val="00BD6D43"/>
    <w:rsid w:val="00C36DEF"/>
    <w:rsid w:val="00CD12EB"/>
    <w:rsid w:val="00CF4F4B"/>
    <w:rsid w:val="00D970A0"/>
    <w:rsid w:val="00DC0EF1"/>
    <w:rsid w:val="00E4500F"/>
    <w:rsid w:val="00E45577"/>
    <w:rsid w:val="00EB2465"/>
    <w:rsid w:val="00EB42B0"/>
    <w:rsid w:val="00EE0F95"/>
    <w:rsid w:val="00EE2EBF"/>
    <w:rsid w:val="00F14854"/>
    <w:rsid w:val="00F8551A"/>
    <w:rsid w:val="00FE155C"/>
    <w:rsid w:val="028A203B"/>
    <w:rsid w:val="02BC7D06"/>
    <w:rsid w:val="02BD5D0D"/>
    <w:rsid w:val="02DE3CC3"/>
    <w:rsid w:val="033A0B59"/>
    <w:rsid w:val="03CD5B4A"/>
    <w:rsid w:val="055830D2"/>
    <w:rsid w:val="055B78DA"/>
    <w:rsid w:val="056F2CF7"/>
    <w:rsid w:val="06ED0F6A"/>
    <w:rsid w:val="07F901A3"/>
    <w:rsid w:val="09D11FA7"/>
    <w:rsid w:val="0ABD092B"/>
    <w:rsid w:val="0BBE75D4"/>
    <w:rsid w:val="0D53546C"/>
    <w:rsid w:val="0E7C61D3"/>
    <w:rsid w:val="13DE2AA7"/>
    <w:rsid w:val="15111B9F"/>
    <w:rsid w:val="154532F3"/>
    <w:rsid w:val="17A62E5D"/>
    <w:rsid w:val="18361447"/>
    <w:rsid w:val="1A37660E"/>
    <w:rsid w:val="1AE93EB4"/>
    <w:rsid w:val="1B764D9C"/>
    <w:rsid w:val="1D7D3E6D"/>
    <w:rsid w:val="20702F46"/>
    <w:rsid w:val="23771010"/>
    <w:rsid w:val="23D700A4"/>
    <w:rsid w:val="28A450B9"/>
    <w:rsid w:val="2ABE6A2E"/>
    <w:rsid w:val="2CAB4F54"/>
    <w:rsid w:val="2CB66B69"/>
    <w:rsid w:val="2E8325DC"/>
    <w:rsid w:val="2F355C83"/>
    <w:rsid w:val="310B6887"/>
    <w:rsid w:val="31701D2A"/>
    <w:rsid w:val="34964AD5"/>
    <w:rsid w:val="369A64A4"/>
    <w:rsid w:val="37C5270E"/>
    <w:rsid w:val="38E627E6"/>
    <w:rsid w:val="39825EE7"/>
    <w:rsid w:val="39E8110F"/>
    <w:rsid w:val="3A014237"/>
    <w:rsid w:val="3A5804C9"/>
    <w:rsid w:val="3A871F12"/>
    <w:rsid w:val="3F057D64"/>
    <w:rsid w:val="40D74270"/>
    <w:rsid w:val="41957B26"/>
    <w:rsid w:val="42D73F8A"/>
    <w:rsid w:val="438F69E7"/>
    <w:rsid w:val="462C182F"/>
    <w:rsid w:val="465700F4"/>
    <w:rsid w:val="466A2DB8"/>
    <w:rsid w:val="469730DC"/>
    <w:rsid w:val="46EF4DF0"/>
    <w:rsid w:val="48FD385A"/>
    <w:rsid w:val="4BD40DF5"/>
    <w:rsid w:val="4CD20D18"/>
    <w:rsid w:val="4E7D54D1"/>
    <w:rsid w:val="4F3E3390"/>
    <w:rsid w:val="4F3E558F"/>
    <w:rsid w:val="50A90064"/>
    <w:rsid w:val="51914ADE"/>
    <w:rsid w:val="525A582C"/>
    <w:rsid w:val="52856670"/>
    <w:rsid w:val="5291221C"/>
    <w:rsid w:val="52F46924"/>
    <w:rsid w:val="540E7126"/>
    <w:rsid w:val="54517EE5"/>
    <w:rsid w:val="545F71FB"/>
    <w:rsid w:val="55704ABA"/>
    <w:rsid w:val="577C3895"/>
    <w:rsid w:val="57940F3C"/>
    <w:rsid w:val="582B01B6"/>
    <w:rsid w:val="58AD585C"/>
    <w:rsid w:val="59BA08C1"/>
    <w:rsid w:val="5A1D63E7"/>
    <w:rsid w:val="5A5E13CF"/>
    <w:rsid w:val="5B373A6F"/>
    <w:rsid w:val="5CE345F1"/>
    <w:rsid w:val="5CF63611"/>
    <w:rsid w:val="5D07132D"/>
    <w:rsid w:val="5D2466DF"/>
    <w:rsid w:val="5D99669E"/>
    <w:rsid w:val="5DB44CC9"/>
    <w:rsid w:val="5EBF3F02"/>
    <w:rsid w:val="5FDC7A97"/>
    <w:rsid w:val="624C462A"/>
    <w:rsid w:val="64BB76D0"/>
    <w:rsid w:val="67A21691"/>
    <w:rsid w:val="67EF1790"/>
    <w:rsid w:val="6ADD43E2"/>
    <w:rsid w:val="6AF36585"/>
    <w:rsid w:val="6CD35796"/>
    <w:rsid w:val="6D565D6F"/>
    <w:rsid w:val="6E2A15CB"/>
    <w:rsid w:val="6E310F56"/>
    <w:rsid w:val="70340726"/>
    <w:rsid w:val="7075370E"/>
    <w:rsid w:val="71A43E00"/>
    <w:rsid w:val="739048A5"/>
    <w:rsid w:val="73D93DA0"/>
    <w:rsid w:val="74D8263E"/>
    <w:rsid w:val="75E64D79"/>
    <w:rsid w:val="781A4D19"/>
    <w:rsid w:val="78E70BEA"/>
    <w:rsid w:val="79884EF0"/>
    <w:rsid w:val="7A155DD9"/>
    <w:rsid w:val="7AAE0556"/>
    <w:rsid w:val="7B116F75"/>
    <w:rsid w:val="7B122641"/>
    <w:rsid w:val="7C2E6448"/>
    <w:rsid w:val="7F1C1F84"/>
    <w:rsid w:val="7F533772"/>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1309D"/>
  <w15:docId w15:val="{09146815-124E-4F37-A67A-AE44FC2E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character" w:styleId="Hyperlink">
    <w:name w:val="Hyperlink"/>
    <w:basedOn w:val="DefaultParagraphFont"/>
    <w:rPr>
      <w:color w:val="0000FF"/>
      <w:u w:val="single"/>
    </w:rPr>
  </w:style>
  <w:style w:type="paragraph" w:styleId="Title">
    <w:name w:val="Title"/>
    <w:basedOn w:val="Normal"/>
    <w:next w:val="Normal"/>
    <w:qFormat/>
    <w:pPr>
      <w:suppressAutoHyphens/>
      <w:overflowPunct w:val="0"/>
      <w:autoSpaceDE w:val="0"/>
      <w:jc w:val="center"/>
      <w:textAlignment w:val="baseline"/>
    </w:pPr>
    <w:rPr>
      <w:rFonts w:ascii="Times New Roman" w:hAnsi="Times New Roman"/>
      <w:b/>
      <w:sz w:val="32"/>
      <w:lang w:eastAsia="ar-SA"/>
    </w:rPr>
  </w:style>
  <w:style w:type="character" w:styleId="CommentReference">
    <w:name w:val="annotation reference"/>
    <w:basedOn w:val="DefaultParagraphFont"/>
    <w:rsid w:val="006D5DEF"/>
    <w:rPr>
      <w:sz w:val="16"/>
      <w:szCs w:val="16"/>
    </w:rPr>
  </w:style>
  <w:style w:type="paragraph" w:styleId="CommentText">
    <w:name w:val="annotation text"/>
    <w:basedOn w:val="Normal"/>
    <w:link w:val="CommentTextChar"/>
    <w:rsid w:val="006D5DEF"/>
  </w:style>
  <w:style w:type="character" w:customStyle="1" w:styleId="CommentTextChar">
    <w:name w:val="Comment Text Char"/>
    <w:basedOn w:val="DefaultParagraphFont"/>
    <w:link w:val="CommentText"/>
    <w:rsid w:val="006D5DEF"/>
    <w:rPr>
      <w:rFonts w:asciiTheme="minorHAnsi" w:eastAsiaTheme="minorEastAsia" w:hAnsiTheme="minorHAnsi" w:cstheme="minorBidi"/>
      <w:lang w:val="en-US" w:eastAsia="zh-CN"/>
    </w:rPr>
  </w:style>
  <w:style w:type="paragraph" w:styleId="CommentSubject">
    <w:name w:val="annotation subject"/>
    <w:basedOn w:val="CommentText"/>
    <w:next w:val="CommentText"/>
    <w:link w:val="CommentSubjectChar"/>
    <w:rsid w:val="006D5DEF"/>
    <w:rPr>
      <w:b/>
      <w:bCs/>
    </w:rPr>
  </w:style>
  <w:style w:type="character" w:customStyle="1" w:styleId="CommentSubjectChar">
    <w:name w:val="Comment Subject Char"/>
    <w:basedOn w:val="CommentTextChar"/>
    <w:link w:val="CommentSubject"/>
    <w:rsid w:val="006D5DEF"/>
    <w:rPr>
      <w:rFonts w:asciiTheme="minorHAnsi" w:eastAsiaTheme="minorEastAsia" w:hAnsiTheme="minorHAnsi" w:cstheme="minorBidi"/>
      <w:b/>
      <w:bCs/>
      <w:lang w:val="en-US" w:eastAsia="zh-CN"/>
    </w:rPr>
  </w:style>
  <w:style w:type="paragraph" w:styleId="BalloonText">
    <w:name w:val="Balloon Text"/>
    <w:basedOn w:val="Normal"/>
    <w:link w:val="BalloonTextChar"/>
    <w:rsid w:val="006D5DEF"/>
    <w:rPr>
      <w:rFonts w:ascii="Segoe UI" w:hAnsi="Segoe UI" w:cs="Segoe UI"/>
      <w:sz w:val="18"/>
      <w:szCs w:val="18"/>
    </w:rPr>
  </w:style>
  <w:style w:type="character" w:customStyle="1" w:styleId="BalloonTextChar">
    <w:name w:val="Balloon Text Char"/>
    <w:basedOn w:val="DefaultParagraphFont"/>
    <w:link w:val="BalloonText"/>
    <w:rsid w:val="006D5DEF"/>
    <w:rPr>
      <w:rFonts w:ascii="Segoe UI" w:eastAsiaTheme="minorEastAsia" w:hAnsi="Segoe UI" w:cs="Segoe UI"/>
      <w:sz w:val="18"/>
      <w:szCs w:val="18"/>
      <w:lang w:val="en-US" w:eastAsia="zh-CN"/>
    </w:rPr>
  </w:style>
  <w:style w:type="paragraph" w:styleId="NormalWeb">
    <w:name w:val="Normal (Web)"/>
    <w:basedOn w:val="Normal"/>
    <w:uiPriority w:val="99"/>
    <w:unhideWhenUsed/>
    <w:rsid w:val="006D5DEF"/>
    <w:pPr>
      <w:spacing w:before="100" w:beforeAutospacing="1" w:after="100" w:afterAutospacing="1"/>
    </w:pPr>
    <w:rPr>
      <w:rFonts w:ascii="Times New Roman" w:eastAsia="Times New Roman" w:hAnsi="Times New Roman" w:cs="Times New Roman"/>
      <w:sz w:val="24"/>
      <w:szCs w:val="24"/>
      <w:lang w:val="en-ID" w:eastAsia="en-ID"/>
    </w:rPr>
  </w:style>
  <w:style w:type="paragraph" w:styleId="Header">
    <w:name w:val="header"/>
    <w:basedOn w:val="Normal"/>
    <w:link w:val="HeaderChar"/>
    <w:rsid w:val="00EB2465"/>
    <w:pPr>
      <w:tabs>
        <w:tab w:val="center" w:pos="4680"/>
        <w:tab w:val="right" w:pos="9360"/>
      </w:tabs>
    </w:pPr>
  </w:style>
  <w:style w:type="character" w:customStyle="1" w:styleId="HeaderChar">
    <w:name w:val="Header Char"/>
    <w:basedOn w:val="DefaultParagraphFont"/>
    <w:link w:val="Header"/>
    <w:rsid w:val="00EB2465"/>
    <w:rPr>
      <w:rFonts w:asciiTheme="minorHAnsi" w:eastAsiaTheme="minorEastAsia" w:hAnsiTheme="minorHAnsi" w:cstheme="minorBidi"/>
      <w:lang w:val="en-US" w:eastAsia="zh-CN"/>
    </w:rPr>
  </w:style>
  <w:style w:type="paragraph" w:styleId="Footer">
    <w:name w:val="footer"/>
    <w:basedOn w:val="Normal"/>
    <w:link w:val="FooterChar"/>
    <w:rsid w:val="00EB2465"/>
    <w:pPr>
      <w:tabs>
        <w:tab w:val="center" w:pos="4680"/>
        <w:tab w:val="right" w:pos="9360"/>
      </w:tabs>
    </w:pPr>
  </w:style>
  <w:style w:type="character" w:customStyle="1" w:styleId="FooterChar">
    <w:name w:val="Footer Char"/>
    <w:basedOn w:val="DefaultParagraphFont"/>
    <w:link w:val="Footer"/>
    <w:rsid w:val="00EB2465"/>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271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yerahmelit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ariswaruwu.arw@gmai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07B66-73E9-4FD3-BACE-93890B28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18</Pages>
  <Words>18712</Words>
  <Characters>106661</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Windows10</cp:lastModifiedBy>
  <cp:revision>1</cp:revision>
  <dcterms:created xsi:type="dcterms:W3CDTF">2023-12-14T11:48:00Z</dcterms:created>
  <dcterms:modified xsi:type="dcterms:W3CDTF">2023-12-22T01:20:00Z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1057-12.2.0.13266</vt:lpwstr>
  </property>
  <property fmtid="{D5CDD505-2E9C-101B-9397-08002B2CF9AE}" pid="3" name="ICV">
    <vt:lpwstr>F73D0E8A8DC547E2B7CAE19509A2C270_13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79cb7c4b-1574-331b-b7f7-1e3e994335de</vt:lpwstr>
  </property>
  <property fmtid="{D5CDD505-2E9C-101B-9397-08002B2CF9AE}" pid="26" name="Mendeley Citation Style_1">
    <vt:lpwstr>http://www.zotero.org/styles/apa</vt:lpwstr>
  </property>
</Properties>
</file>